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BE7B" w14:textId="77777777" w:rsidR="003E1299" w:rsidRDefault="000B5473">
      <w:pPr>
        <w:jc w:val="right"/>
        <w:rPr>
          <w:smallCaps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6021DEF1" wp14:editId="53B49EBB">
            <wp:simplePos x="0" y="0"/>
            <wp:positionH relativeFrom="column">
              <wp:posOffset>-3511</wp:posOffset>
            </wp:positionH>
            <wp:positionV relativeFrom="paragraph">
              <wp:posOffset>150</wp:posOffset>
            </wp:positionV>
            <wp:extent cx="1012825" cy="1012825"/>
            <wp:effectExtent l="0" t="0" r="0" b="0"/>
            <wp:wrapSquare wrapText="bothSides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</w:rPr>
        <w:t>SAW</w:t>
      </w:r>
    </w:p>
    <w:p w14:paraId="602C32F3" w14:textId="77777777" w:rsidR="003E1299" w:rsidRDefault="000B5473">
      <w:pPr>
        <w:jc w:val="right"/>
      </w:pPr>
      <w:r>
        <w:t>Sächsische Akademie der Wissenschaften,</w:t>
      </w:r>
    </w:p>
    <w:p w14:paraId="1AAB6BF2" w14:textId="77777777" w:rsidR="003E1299" w:rsidRDefault="000B5473">
      <w:pPr>
        <w:jc w:val="right"/>
        <w:rPr>
          <w:lang w:val="en-GB"/>
        </w:rPr>
      </w:pPr>
      <w:r>
        <w:rPr>
          <w:lang w:val="en-GB"/>
        </w:rPr>
        <w:t>“Buddhist Murals of Kucha on the Northern Silk Road”</w:t>
      </w:r>
    </w:p>
    <w:p w14:paraId="3D58EA52" w14:textId="62C5C937" w:rsidR="003E1299" w:rsidRDefault="003E1299">
      <w:pPr>
        <w:jc w:val="right"/>
        <w:rPr>
          <w:lang w:val="en-GB"/>
        </w:rPr>
      </w:pPr>
    </w:p>
    <w:p w14:paraId="1722299A" w14:textId="58C520A4" w:rsidR="003E1299" w:rsidRDefault="00980D20">
      <w:pPr>
        <w:jc w:val="right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5F548841" wp14:editId="5146E256">
            <wp:simplePos x="0" y="0"/>
            <wp:positionH relativeFrom="column">
              <wp:posOffset>41536</wp:posOffset>
            </wp:positionH>
            <wp:positionV relativeFrom="paragraph">
              <wp:posOffset>128681</wp:posOffset>
            </wp:positionV>
            <wp:extent cx="887095" cy="887095"/>
            <wp:effectExtent l="0" t="0" r="0" b="0"/>
            <wp:wrapSquare wrapText="bothSides"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473">
        <w:t>UNIVERSITÄT LEIPZIG</w:t>
      </w:r>
    </w:p>
    <w:p w14:paraId="14A2BC4F" w14:textId="77777777" w:rsidR="003E1299" w:rsidRDefault="000B5473">
      <w:pPr>
        <w:jc w:val="right"/>
      </w:pPr>
      <w:r>
        <w:t>Institut für Indologie und Zentralasienwissenschaften</w:t>
      </w:r>
    </w:p>
    <w:p w14:paraId="421EE17D" w14:textId="77777777" w:rsidR="003E1299" w:rsidRDefault="003E1299">
      <w:pPr>
        <w:jc w:val="right"/>
      </w:pPr>
    </w:p>
    <w:p w14:paraId="35BD5A7E" w14:textId="77777777" w:rsidR="003E1299" w:rsidRPr="00BB32E3" w:rsidRDefault="000B5473">
      <w:pPr>
        <w:jc w:val="right"/>
        <w:rPr>
          <w:smallCaps/>
          <w:lang w:val="fr-FR"/>
        </w:rPr>
      </w:pPr>
      <w:r w:rsidRPr="00BB32E3">
        <w:rPr>
          <w:smallCaps/>
          <w:lang w:val="fr-FR"/>
        </w:rPr>
        <w:t xml:space="preserve">SEECHAC </w:t>
      </w:r>
    </w:p>
    <w:p w14:paraId="3C4564B2" w14:textId="0BD4CD43" w:rsidR="003E1299" w:rsidRPr="00BB32E3" w:rsidRDefault="000B5473">
      <w:pPr>
        <w:jc w:val="right"/>
        <w:rPr>
          <w:lang w:val="fr-FR"/>
        </w:rPr>
      </w:pPr>
      <w:r w:rsidRPr="00BB32E3">
        <w:rPr>
          <w:lang w:val="fr-FR"/>
        </w:rPr>
        <w:t>Societé Européenne pour l’Étude des Civilisations de l’Himalaya et de l’Asie Centrale</w:t>
      </w:r>
    </w:p>
    <w:p w14:paraId="4D34E119" w14:textId="7DD3420D" w:rsidR="003E1299" w:rsidRDefault="00EF7AE5">
      <w:pPr>
        <w:rPr>
          <w:lang w:val="en-GB"/>
        </w:rPr>
      </w:pPr>
      <w:r>
        <w:rPr>
          <w:noProof/>
        </w:rPr>
        <w:drawing>
          <wp:inline distT="0" distB="0" distL="0" distR="0" wp14:anchorId="0AC825AC" wp14:editId="2853EF93">
            <wp:extent cx="1101090" cy="964565"/>
            <wp:effectExtent l="0" t="0" r="3810" b="635"/>
            <wp:docPr id="3" name="Image 1" descr="Description : Description : D:\CIVILISATIONS\SEECHAC\Logo  SEECHAC 3 joy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Description : Description : D:\CIVILISATIONS\SEECHAC\Logo  SEECHAC 3 joyau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C4D29" w14:textId="77777777" w:rsidR="003E1299" w:rsidRDefault="003E1299">
      <w:pPr>
        <w:rPr>
          <w:lang w:val="en-GB"/>
        </w:rPr>
      </w:pPr>
    </w:p>
    <w:p w14:paraId="6D18BF89" w14:textId="77777777" w:rsidR="003E1299" w:rsidRDefault="003E1299">
      <w:pPr>
        <w:rPr>
          <w:lang w:val="en-GB"/>
        </w:rPr>
      </w:pPr>
    </w:p>
    <w:p w14:paraId="1E07EF9A" w14:textId="77777777" w:rsidR="003E1299" w:rsidRDefault="000B5473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Kucha and Beyond: Divine and Human Landscapes from Central Asia to the Himalayas </w:t>
      </w:r>
    </w:p>
    <w:p w14:paraId="317F9973" w14:textId="77777777" w:rsidR="003E1299" w:rsidRDefault="000B5473">
      <w:proofErr w:type="spellStart"/>
      <w:r>
        <w:t>Bibliotheca</w:t>
      </w:r>
      <w:proofErr w:type="spellEnd"/>
      <w:r>
        <w:t xml:space="preserve"> Albertina,</w:t>
      </w:r>
    </w:p>
    <w:p w14:paraId="072E9497" w14:textId="77777777" w:rsidR="003E1299" w:rsidRDefault="000B5473">
      <w:r>
        <w:t>Vortragssaal,</w:t>
      </w:r>
    </w:p>
    <w:p w14:paraId="21072718" w14:textId="77777777" w:rsidR="003E1299" w:rsidRDefault="000B5473">
      <w:r>
        <w:t>Beethovenstraße 6</w:t>
      </w:r>
    </w:p>
    <w:p w14:paraId="2A738D13" w14:textId="77777777" w:rsidR="003E1299" w:rsidRDefault="000B5473">
      <w:r>
        <w:t xml:space="preserve">04107 Leipzig </w:t>
      </w:r>
    </w:p>
    <w:p w14:paraId="2DF7E513" w14:textId="77777777" w:rsidR="003E1299" w:rsidRDefault="000B5473">
      <w:r>
        <w:t>2–4 November 2021</w:t>
      </w:r>
    </w:p>
    <w:p w14:paraId="1A1BD535" w14:textId="77777777" w:rsidR="003E1299" w:rsidRDefault="003E1299"/>
    <w:p w14:paraId="38CF1AC9" w14:textId="77777777" w:rsidR="003E1299" w:rsidRDefault="003E1299"/>
    <w:p w14:paraId="7C436443" w14:textId="77777777" w:rsidR="003E1299" w:rsidRDefault="003E1299"/>
    <w:p w14:paraId="406A56FA" w14:textId="77777777" w:rsidR="003E1299" w:rsidRDefault="000B5473">
      <w:pPr>
        <w:rPr>
          <w:b/>
          <w:lang w:val="en-GB"/>
        </w:rPr>
      </w:pPr>
      <w:r>
        <w:rPr>
          <w:b/>
          <w:lang w:val="en-GB"/>
        </w:rPr>
        <w:t>TUESDAY, 2 NOVEMBER</w:t>
      </w:r>
    </w:p>
    <w:p w14:paraId="4A977961" w14:textId="77777777" w:rsidR="003E1299" w:rsidRDefault="003E1299">
      <w:pPr>
        <w:rPr>
          <w:lang w:val="en-GB"/>
        </w:rPr>
      </w:pPr>
    </w:p>
    <w:p w14:paraId="30185FCC" w14:textId="77777777" w:rsidR="003E1299" w:rsidRDefault="000B5473">
      <w:pPr>
        <w:rPr>
          <w:i/>
          <w:iCs/>
          <w:lang w:val="en-GB"/>
        </w:rPr>
      </w:pPr>
      <w:r>
        <w:rPr>
          <w:lang w:val="en-GB"/>
        </w:rPr>
        <w:t xml:space="preserve">8:30 </w:t>
      </w:r>
      <w:r>
        <w:rPr>
          <w:i/>
          <w:iCs/>
          <w:lang w:val="en-GB"/>
        </w:rPr>
        <w:t>Registration</w:t>
      </w:r>
    </w:p>
    <w:p w14:paraId="321FDB9E" w14:textId="77777777" w:rsidR="003E1299" w:rsidRDefault="003E1299">
      <w:pPr>
        <w:rPr>
          <w:i/>
          <w:iCs/>
          <w:lang w:val="en-GB"/>
        </w:rPr>
      </w:pPr>
    </w:p>
    <w:p w14:paraId="0B391352" w14:textId="77777777" w:rsidR="003E1299" w:rsidRDefault="003E1299">
      <w:pPr>
        <w:rPr>
          <w:i/>
          <w:iCs/>
          <w:lang w:val="en-GB"/>
        </w:rPr>
      </w:pPr>
    </w:p>
    <w:p w14:paraId="27A6D8E1" w14:textId="77777777" w:rsidR="003E1299" w:rsidRDefault="000B5473">
      <w:pPr>
        <w:rPr>
          <w:i/>
          <w:iCs/>
          <w:lang w:val="en-GB"/>
        </w:rPr>
      </w:pPr>
      <w:r>
        <w:rPr>
          <w:lang w:val="en-GB"/>
        </w:rPr>
        <w:t xml:space="preserve">9:00–9:30 </w:t>
      </w:r>
      <w:r>
        <w:rPr>
          <w:b/>
          <w:bCs/>
          <w:i/>
          <w:iCs/>
          <w:lang w:val="en-GB"/>
        </w:rPr>
        <w:t>Welcome and Introduction</w:t>
      </w:r>
    </w:p>
    <w:p w14:paraId="46DAEA08" w14:textId="4534E042" w:rsidR="003E1299" w:rsidRDefault="000B5473">
      <w:pPr>
        <w:rPr>
          <w:lang w:val="en-GB"/>
        </w:rPr>
      </w:pPr>
      <w:r>
        <w:rPr>
          <w:lang w:val="en-GB"/>
        </w:rPr>
        <w:t>Hans WIESMETH, President</w:t>
      </w:r>
      <w:r w:rsidR="004700E3">
        <w:rPr>
          <w:lang w:val="en-GB"/>
        </w:rPr>
        <w:t>,</w:t>
      </w:r>
      <w:r>
        <w:rPr>
          <w:lang w:val="en-GB"/>
        </w:rPr>
        <w:t xml:space="preserve"> SAW</w:t>
      </w:r>
    </w:p>
    <w:p w14:paraId="57511AE2" w14:textId="55322C23" w:rsidR="003E1299" w:rsidRDefault="000B5473">
      <w:pPr>
        <w:rPr>
          <w:lang w:val="en-GB"/>
        </w:rPr>
      </w:pPr>
      <w:r>
        <w:rPr>
          <w:lang w:val="en-GB"/>
        </w:rPr>
        <w:t>Eli FRANCO, Project Leader</w:t>
      </w:r>
      <w:r w:rsidR="004700E3">
        <w:rPr>
          <w:lang w:val="en-GB"/>
        </w:rPr>
        <w:t>,</w:t>
      </w:r>
      <w:r>
        <w:rPr>
          <w:lang w:val="en-GB"/>
        </w:rPr>
        <w:t xml:space="preserve"> “Buddhist Murals of Kucha on the Northern Silk Road”</w:t>
      </w:r>
      <w:r w:rsidR="00043E8F">
        <w:rPr>
          <w:lang w:val="en-GB"/>
        </w:rPr>
        <w:t>,</w:t>
      </w:r>
      <w:r>
        <w:rPr>
          <w:lang w:val="en-GB"/>
        </w:rPr>
        <w:t xml:space="preserve"> SAW</w:t>
      </w:r>
    </w:p>
    <w:p w14:paraId="5D81321B" w14:textId="7AFA8525" w:rsidR="003E1299" w:rsidRDefault="000B5473">
      <w:pPr>
        <w:rPr>
          <w:lang w:val="en-GB"/>
        </w:rPr>
      </w:pPr>
      <w:r>
        <w:rPr>
          <w:lang w:val="en-GB"/>
        </w:rPr>
        <w:t>Monika ZIN, Research Team Leader</w:t>
      </w:r>
      <w:r w:rsidR="004700E3">
        <w:rPr>
          <w:lang w:val="en-GB"/>
        </w:rPr>
        <w:t>,</w:t>
      </w:r>
      <w:r>
        <w:rPr>
          <w:lang w:val="en-GB"/>
        </w:rPr>
        <w:t xml:space="preserve"> “Buddhist Murals of Kucha on the Northern Silk Road”</w:t>
      </w:r>
      <w:r w:rsidR="006D5788">
        <w:rPr>
          <w:lang w:val="en-GB"/>
        </w:rPr>
        <w:t>,</w:t>
      </w:r>
      <w:r>
        <w:rPr>
          <w:lang w:val="en-GB"/>
        </w:rPr>
        <w:t xml:space="preserve"> SAW</w:t>
      </w:r>
      <w:r w:rsidR="00BB32E3">
        <w:rPr>
          <w:lang w:val="en-GB"/>
        </w:rPr>
        <w:t>,</w:t>
      </w:r>
      <w:bookmarkStart w:id="0" w:name="_GoBack"/>
      <w:bookmarkEnd w:id="0"/>
    </w:p>
    <w:p w14:paraId="406C2620" w14:textId="450AE6F2" w:rsidR="003E1299" w:rsidRDefault="000B5473">
      <w:pPr>
        <w:rPr>
          <w:lang w:val="en-GB"/>
        </w:rPr>
      </w:pPr>
      <w:r>
        <w:rPr>
          <w:lang w:val="en-GB"/>
        </w:rPr>
        <w:t>Charles RAMBLE, President</w:t>
      </w:r>
      <w:r w:rsidR="00B10EDD">
        <w:rPr>
          <w:lang w:val="en-GB"/>
        </w:rPr>
        <w:t>,</w:t>
      </w:r>
      <w:r w:rsidR="00043E8F">
        <w:rPr>
          <w:lang w:val="en-GB"/>
        </w:rPr>
        <w:t xml:space="preserve"> </w:t>
      </w:r>
      <w:r>
        <w:rPr>
          <w:lang w:val="en-GB"/>
        </w:rPr>
        <w:t>SEECHAC</w:t>
      </w:r>
    </w:p>
    <w:p w14:paraId="0FFF7E2F" w14:textId="77777777" w:rsidR="003E1299" w:rsidRDefault="003E1299">
      <w:pPr>
        <w:rPr>
          <w:lang w:val="en-GB"/>
        </w:rPr>
      </w:pPr>
    </w:p>
    <w:p w14:paraId="57987B68" w14:textId="77777777" w:rsidR="003E1299" w:rsidRDefault="000B5473">
      <w:pPr>
        <w:rPr>
          <w:lang w:val="en-GB"/>
        </w:rPr>
      </w:pPr>
      <w:r>
        <w:rPr>
          <w:lang w:val="en-GB"/>
        </w:rPr>
        <w:t xml:space="preserve">9:30–10:00 </w:t>
      </w:r>
      <w:r>
        <w:rPr>
          <w:b/>
          <w:i/>
          <w:lang w:val="en-GB"/>
        </w:rPr>
        <w:t>Special Presentation</w:t>
      </w:r>
      <w:r>
        <w:rPr>
          <w:lang w:val="en-GB"/>
        </w:rPr>
        <w:t xml:space="preserve">: </w:t>
      </w:r>
      <w:r>
        <w:rPr>
          <w:b/>
          <w:bCs/>
          <w:i/>
          <w:iCs/>
          <w:lang w:val="en-GB"/>
        </w:rPr>
        <w:t>Why Kucha?</w:t>
      </w:r>
    </w:p>
    <w:p w14:paraId="0FC336AD" w14:textId="75E34E59" w:rsidR="003E1299" w:rsidRDefault="000B5473">
      <w:pPr>
        <w:rPr>
          <w:b/>
          <w:bCs/>
          <w:lang w:val="en-GB"/>
        </w:rPr>
      </w:pPr>
      <w:r>
        <w:rPr>
          <w:lang w:val="en-GB"/>
        </w:rPr>
        <w:t>Monika ZIN</w:t>
      </w:r>
    </w:p>
    <w:p w14:paraId="4F1541EB" w14:textId="77777777" w:rsidR="003E1299" w:rsidRDefault="003E1299">
      <w:pPr>
        <w:rPr>
          <w:lang w:val="en-GB"/>
        </w:rPr>
      </w:pPr>
    </w:p>
    <w:p w14:paraId="7D8EC19D" w14:textId="77777777" w:rsidR="003E1299" w:rsidRDefault="000B5473">
      <w:pPr>
        <w:rPr>
          <w:b/>
          <w:bCs/>
          <w:i/>
          <w:iCs/>
          <w:lang w:val="en-GB"/>
        </w:rPr>
      </w:pPr>
      <w:r>
        <w:rPr>
          <w:lang w:val="en-GB"/>
        </w:rPr>
        <w:t xml:space="preserve">10:00–10:30 </w:t>
      </w:r>
      <w:r>
        <w:rPr>
          <w:b/>
          <w:bCs/>
          <w:i/>
          <w:iCs/>
          <w:lang w:val="en-GB"/>
        </w:rPr>
        <w:t>Tea/Coffee</w:t>
      </w:r>
    </w:p>
    <w:p w14:paraId="68A69DCB" w14:textId="77777777" w:rsidR="003E1299" w:rsidRDefault="003E1299">
      <w:pPr>
        <w:rPr>
          <w:b/>
          <w:bCs/>
          <w:i/>
          <w:iCs/>
          <w:lang w:val="en-GB"/>
        </w:rPr>
      </w:pPr>
    </w:p>
    <w:p w14:paraId="5B005507" w14:textId="77777777" w:rsidR="003E1299" w:rsidRDefault="003E1299">
      <w:pPr>
        <w:rPr>
          <w:b/>
          <w:bCs/>
          <w:i/>
          <w:iCs/>
          <w:lang w:val="en-GB"/>
        </w:rPr>
      </w:pPr>
    </w:p>
    <w:p w14:paraId="36CAD70B" w14:textId="1FAC1B25" w:rsidR="003E1299" w:rsidRDefault="000B547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b/>
          <w:bCs/>
          <w:lang w:val="en-GB"/>
        </w:rPr>
        <w:t xml:space="preserve">Morning Chair: </w:t>
      </w:r>
      <w:r>
        <w:rPr>
          <w:rFonts w:eastAsia="Times New Roman" w:cs="Times New Roman"/>
          <w:color w:val="000000"/>
          <w:szCs w:val="22"/>
          <w:shd w:val="clear" w:color="auto" w:fill="FFFFFF"/>
          <w:lang w:val="en-GB"/>
        </w:rPr>
        <w:t xml:space="preserve">Stefan </w:t>
      </w:r>
      <w:proofErr w:type="spellStart"/>
      <w:r>
        <w:rPr>
          <w:rFonts w:eastAsia="Times New Roman" w:cs="Times New Roman"/>
          <w:color w:val="000000"/>
          <w:szCs w:val="22"/>
          <w:shd w:val="clear" w:color="auto" w:fill="FFFFFF"/>
          <w:lang w:val="en-GB"/>
        </w:rPr>
        <w:t>Baums</w:t>
      </w:r>
      <w:proofErr w:type="spellEnd"/>
    </w:p>
    <w:p w14:paraId="1EA8913F" w14:textId="77777777" w:rsidR="003E1299" w:rsidRDefault="003E1299">
      <w:pPr>
        <w:rPr>
          <w:lang w:val="en-GB"/>
        </w:rPr>
      </w:pPr>
    </w:p>
    <w:p w14:paraId="43D8E5F8" w14:textId="315578E0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10:30–11:00 </w:t>
      </w:r>
      <w:r>
        <w:rPr>
          <w:b/>
          <w:bCs/>
          <w:lang w:val="en-GB"/>
        </w:rPr>
        <w:t>Monika ZIN</w:t>
      </w:r>
    </w:p>
    <w:p w14:paraId="72FB2AE4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Mountains inside the Living Stone – The Magical </w:t>
      </w:r>
      <w:proofErr w:type="spellStart"/>
      <w:r>
        <w:rPr>
          <w:i/>
          <w:iCs/>
          <w:lang w:val="en-GB"/>
        </w:rPr>
        <w:t>Hillscapes</w:t>
      </w:r>
      <w:proofErr w:type="spellEnd"/>
      <w:r>
        <w:rPr>
          <w:i/>
          <w:iCs/>
          <w:lang w:val="en-GB"/>
        </w:rPr>
        <w:t xml:space="preserve"> of Kucha Cave Vaults</w:t>
      </w:r>
    </w:p>
    <w:p w14:paraId="28A957D4" w14:textId="77777777" w:rsidR="003E1299" w:rsidRDefault="003E1299">
      <w:pPr>
        <w:rPr>
          <w:lang w:val="en-GB"/>
        </w:rPr>
      </w:pPr>
    </w:p>
    <w:p w14:paraId="039B222E" w14:textId="370AE9E4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11:00–11:30 </w:t>
      </w:r>
      <w:r>
        <w:rPr>
          <w:b/>
          <w:bCs/>
          <w:lang w:val="en-GB"/>
        </w:rPr>
        <w:t>Robert ARLT</w:t>
      </w:r>
    </w:p>
    <w:p w14:paraId="717B0118" w14:textId="289A2E96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A Unique Depiction of Lake </w:t>
      </w:r>
      <w:proofErr w:type="spellStart"/>
      <w:r>
        <w:rPr>
          <w:i/>
          <w:iCs/>
          <w:lang w:val="en-GB"/>
        </w:rPr>
        <w:t>Anavatapta</w:t>
      </w:r>
      <w:proofErr w:type="spellEnd"/>
      <w:r>
        <w:rPr>
          <w:i/>
          <w:iCs/>
          <w:lang w:val="en-GB"/>
        </w:rPr>
        <w:t xml:space="preserve"> in Kizil Cave 206</w:t>
      </w:r>
    </w:p>
    <w:p w14:paraId="16E5F360" w14:textId="77777777" w:rsidR="003E1299" w:rsidRDefault="003E1299">
      <w:pPr>
        <w:rPr>
          <w:i/>
          <w:iCs/>
          <w:lang w:val="en-GB"/>
        </w:rPr>
      </w:pPr>
    </w:p>
    <w:p w14:paraId="0EB674E2" w14:textId="77777777" w:rsidR="003E1299" w:rsidRDefault="000B5473">
      <w:pPr>
        <w:rPr>
          <w:b/>
          <w:bCs/>
          <w:i/>
          <w:iCs/>
          <w:lang w:val="en-GB"/>
        </w:rPr>
      </w:pPr>
      <w:r>
        <w:rPr>
          <w:lang w:val="en-GB"/>
        </w:rPr>
        <w:t xml:space="preserve">11:30–12:00 </w:t>
      </w:r>
      <w:r>
        <w:rPr>
          <w:b/>
          <w:bCs/>
          <w:i/>
          <w:iCs/>
          <w:lang w:val="en-GB"/>
        </w:rPr>
        <w:t>Tea/Coffee</w:t>
      </w:r>
    </w:p>
    <w:p w14:paraId="08AEAEC3" w14:textId="77777777" w:rsidR="003E1299" w:rsidRDefault="003E1299">
      <w:pPr>
        <w:rPr>
          <w:i/>
          <w:iCs/>
          <w:lang w:val="en-GB"/>
        </w:rPr>
      </w:pPr>
    </w:p>
    <w:p w14:paraId="30732C35" w14:textId="38BB925D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12:00–12:30 </w:t>
      </w:r>
      <w:r>
        <w:rPr>
          <w:b/>
          <w:bCs/>
          <w:lang w:val="en-GB"/>
        </w:rPr>
        <w:t xml:space="preserve">Ji </w:t>
      </w:r>
      <w:proofErr w:type="spellStart"/>
      <w:r>
        <w:rPr>
          <w:b/>
          <w:bCs/>
          <w:lang w:val="en-GB"/>
        </w:rPr>
        <w:t>Ho</w:t>
      </w:r>
      <w:proofErr w:type="spellEnd"/>
      <w:r>
        <w:rPr>
          <w:b/>
          <w:bCs/>
          <w:lang w:val="en-GB"/>
        </w:rPr>
        <w:t xml:space="preserve"> YI</w:t>
      </w:r>
    </w:p>
    <w:p w14:paraId="4D73BE07" w14:textId="3C5151B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Sacred Mountains Where Enlightened Beings Reside: </w:t>
      </w:r>
      <w:r w:rsidR="000E30F8">
        <w:rPr>
          <w:i/>
          <w:iCs/>
          <w:lang w:val="en-GB"/>
        </w:rPr>
        <w:t>Row</w:t>
      </w:r>
      <w:r>
        <w:rPr>
          <w:i/>
          <w:iCs/>
          <w:lang w:val="en-GB"/>
        </w:rPr>
        <w:t xml:space="preserve">s of Buddhas and Pratyekabuddhas in Kucha and </w:t>
      </w:r>
      <w:proofErr w:type="spellStart"/>
      <w:r>
        <w:rPr>
          <w:i/>
          <w:iCs/>
          <w:lang w:val="en-GB"/>
        </w:rPr>
        <w:t>Dunhuang</w:t>
      </w:r>
      <w:proofErr w:type="spellEnd"/>
    </w:p>
    <w:p w14:paraId="6C4DE509" w14:textId="77777777" w:rsidR="003E1299" w:rsidRDefault="003E1299">
      <w:pPr>
        <w:rPr>
          <w:i/>
          <w:iCs/>
          <w:lang w:val="en-GB"/>
        </w:rPr>
      </w:pPr>
    </w:p>
    <w:p w14:paraId="035889F4" w14:textId="0EEADF04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12:30–13:00 </w:t>
      </w:r>
      <w:r>
        <w:rPr>
          <w:b/>
          <w:bCs/>
          <w:lang w:val="en-GB"/>
        </w:rPr>
        <w:t>Fang WANG</w:t>
      </w:r>
    </w:p>
    <w:p w14:paraId="76B0F688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>The “Stole-Dance” Figure as Part of Heavenly Landscapes and Representation of Secular Life along the Silk Road</w:t>
      </w:r>
    </w:p>
    <w:p w14:paraId="7DEEB5A4" w14:textId="77777777" w:rsidR="003E1299" w:rsidRDefault="003E1299">
      <w:pPr>
        <w:rPr>
          <w:i/>
          <w:iCs/>
          <w:lang w:val="en-GB"/>
        </w:rPr>
      </w:pPr>
    </w:p>
    <w:p w14:paraId="49BB46B2" w14:textId="77777777" w:rsidR="003E1299" w:rsidRDefault="000B5473">
      <w:pPr>
        <w:rPr>
          <w:b/>
          <w:bCs/>
          <w:i/>
          <w:iCs/>
          <w:lang w:val="en-GB"/>
        </w:rPr>
      </w:pPr>
      <w:r>
        <w:rPr>
          <w:lang w:val="en-GB"/>
        </w:rPr>
        <w:t xml:space="preserve">13:00–14:30 </w:t>
      </w:r>
      <w:r>
        <w:rPr>
          <w:b/>
          <w:bCs/>
          <w:i/>
          <w:iCs/>
          <w:lang w:val="en-GB"/>
        </w:rPr>
        <w:t>Lunch</w:t>
      </w:r>
    </w:p>
    <w:p w14:paraId="3093E6B8" w14:textId="77777777" w:rsidR="003E1299" w:rsidRDefault="003E1299">
      <w:pPr>
        <w:rPr>
          <w:b/>
          <w:bCs/>
          <w:i/>
          <w:iCs/>
          <w:lang w:val="en-GB"/>
        </w:rPr>
      </w:pPr>
    </w:p>
    <w:p w14:paraId="3506E255" w14:textId="77777777" w:rsidR="003E1299" w:rsidRDefault="003E1299">
      <w:pPr>
        <w:rPr>
          <w:b/>
          <w:bCs/>
          <w:i/>
          <w:iCs/>
          <w:lang w:val="en-GB"/>
        </w:rPr>
      </w:pPr>
    </w:p>
    <w:p w14:paraId="6425A746" w14:textId="77777777" w:rsidR="003E1299" w:rsidRDefault="000B547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b/>
          <w:bCs/>
          <w:lang w:val="en-GB"/>
        </w:rPr>
        <w:t xml:space="preserve">Afternoon Chair: </w:t>
      </w:r>
      <w:r>
        <w:rPr>
          <w:rFonts w:eastAsia="Times New Roman" w:cs="Times New Roman"/>
          <w:color w:val="000000"/>
          <w:szCs w:val="22"/>
          <w:shd w:val="clear" w:color="auto" w:fill="FFFFFF"/>
          <w:lang w:val="en-GB"/>
        </w:rPr>
        <w:t xml:space="preserve">Marta </w:t>
      </w:r>
      <w:proofErr w:type="spellStart"/>
      <w:r>
        <w:rPr>
          <w:rFonts w:eastAsia="Times New Roman" w:cs="Times New Roman"/>
          <w:color w:val="000000"/>
          <w:szCs w:val="22"/>
          <w:shd w:val="clear" w:color="auto" w:fill="FFFFFF"/>
          <w:lang w:val="en-GB"/>
        </w:rPr>
        <w:t>Sernesi</w:t>
      </w:r>
      <w:proofErr w:type="spellEnd"/>
    </w:p>
    <w:p w14:paraId="138F24D0" w14:textId="77777777" w:rsidR="003E1299" w:rsidRDefault="003E1299">
      <w:pPr>
        <w:rPr>
          <w:b/>
          <w:bCs/>
          <w:i/>
          <w:iCs/>
          <w:lang w:val="en-GB"/>
        </w:rPr>
      </w:pPr>
    </w:p>
    <w:p w14:paraId="7584071E" w14:textId="558B18E0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14:30–15:00 </w:t>
      </w:r>
      <w:r>
        <w:rPr>
          <w:b/>
          <w:bCs/>
          <w:lang w:val="en-GB"/>
        </w:rPr>
        <w:t>Osmund BOPEARACHCHI</w:t>
      </w:r>
    </w:p>
    <w:p w14:paraId="6511F5A5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>The Buddha Performing the ‘Twin Miracle’ Creating the Spatial Cosmos</w:t>
      </w:r>
      <w:r>
        <w:rPr>
          <w:b/>
          <w:bCs/>
          <w:lang w:val="en-GB"/>
        </w:rPr>
        <w:t xml:space="preserve"> </w:t>
      </w:r>
    </w:p>
    <w:p w14:paraId="7D099C92" w14:textId="77777777" w:rsidR="003E1299" w:rsidRDefault="003E1299">
      <w:pPr>
        <w:rPr>
          <w:i/>
          <w:iCs/>
          <w:lang w:val="en-GB"/>
        </w:rPr>
      </w:pPr>
    </w:p>
    <w:p w14:paraId="74C880E0" w14:textId="544627B5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15:00–15:30 </w:t>
      </w:r>
      <w:r>
        <w:rPr>
          <w:b/>
          <w:bCs/>
          <w:lang w:val="en-GB"/>
        </w:rPr>
        <w:t>Robert SCHULZ</w:t>
      </w:r>
    </w:p>
    <w:p w14:paraId="4B050AAF" w14:textId="72FAE9A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The We and the Other: Representations of Cultural Landscapes in the Iconography of Central Asia at the Transition between Late Antiquity and </w:t>
      </w:r>
      <w:r w:rsidR="00491BE9">
        <w:rPr>
          <w:i/>
          <w:iCs/>
          <w:lang w:val="en-GB"/>
        </w:rPr>
        <w:t xml:space="preserve">the </w:t>
      </w:r>
      <w:r>
        <w:rPr>
          <w:i/>
          <w:iCs/>
          <w:lang w:val="en-GB"/>
        </w:rPr>
        <w:t>Early Middle Ages</w:t>
      </w:r>
      <w:r>
        <w:rPr>
          <w:b/>
          <w:bCs/>
          <w:lang w:val="en-GB"/>
        </w:rPr>
        <w:t xml:space="preserve"> </w:t>
      </w:r>
    </w:p>
    <w:p w14:paraId="1B77B86A" w14:textId="77777777" w:rsidR="003E1299" w:rsidRDefault="003E1299">
      <w:pPr>
        <w:rPr>
          <w:lang w:val="en-GB"/>
        </w:rPr>
      </w:pPr>
    </w:p>
    <w:p w14:paraId="5AEA7001" w14:textId="16B8B199" w:rsidR="003E1299" w:rsidRDefault="000B5473">
      <w:pPr>
        <w:rPr>
          <w:i/>
          <w:iCs/>
          <w:lang w:val="en-GB"/>
        </w:rPr>
      </w:pPr>
      <w:r>
        <w:rPr>
          <w:lang w:val="en-GB"/>
        </w:rPr>
        <w:t xml:space="preserve">15:30–16:00 </w:t>
      </w:r>
      <w:r>
        <w:rPr>
          <w:b/>
          <w:bCs/>
          <w:i/>
          <w:iCs/>
          <w:lang w:val="en-GB"/>
        </w:rPr>
        <w:t>Tea/Coffee</w:t>
      </w:r>
    </w:p>
    <w:p w14:paraId="6ED7CAB9" w14:textId="77777777" w:rsidR="003E1299" w:rsidRDefault="003E1299">
      <w:pPr>
        <w:rPr>
          <w:i/>
          <w:iCs/>
          <w:lang w:val="en-GB"/>
        </w:rPr>
      </w:pPr>
    </w:p>
    <w:p w14:paraId="67891EC7" w14:textId="226E3EE5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16:00–16:30 </w:t>
      </w:r>
      <w:r>
        <w:rPr>
          <w:b/>
          <w:bCs/>
          <w:lang w:val="en-GB"/>
        </w:rPr>
        <w:t>Zhan ZHANG</w:t>
      </w:r>
    </w:p>
    <w:p w14:paraId="126EB700" w14:textId="77777777" w:rsidR="003E1299" w:rsidRDefault="000B5473">
      <w:pPr>
        <w:rPr>
          <w:b/>
          <w:bCs/>
          <w:i/>
          <w:iCs/>
          <w:lang w:val="en-GB"/>
        </w:rPr>
      </w:pPr>
      <w:r>
        <w:rPr>
          <w:i/>
          <w:iCs/>
          <w:lang w:val="en-GB"/>
        </w:rPr>
        <w:t xml:space="preserve">The Scribal Landscape across the </w:t>
      </w:r>
      <w:proofErr w:type="spellStart"/>
      <w:r>
        <w:rPr>
          <w:i/>
          <w:iCs/>
          <w:lang w:val="en-GB"/>
        </w:rPr>
        <w:t>Tarim</w:t>
      </w:r>
      <w:proofErr w:type="spellEnd"/>
      <w:r>
        <w:rPr>
          <w:i/>
          <w:iCs/>
          <w:lang w:val="en-GB"/>
        </w:rPr>
        <w:t xml:space="preserve"> Basin: A Comparative Study of Secular Documents in Tocharian and Khotanese</w:t>
      </w:r>
      <w:r>
        <w:rPr>
          <w:lang w:val="en-GB"/>
        </w:rPr>
        <w:t xml:space="preserve"> </w:t>
      </w:r>
    </w:p>
    <w:p w14:paraId="3C6F3465" w14:textId="77777777" w:rsidR="003E1299" w:rsidRDefault="003E1299">
      <w:pPr>
        <w:rPr>
          <w:b/>
          <w:bCs/>
          <w:i/>
          <w:iCs/>
          <w:lang w:val="en-GB"/>
        </w:rPr>
      </w:pPr>
    </w:p>
    <w:p w14:paraId="1139E5C7" w14:textId="7A6F9F7E" w:rsidR="003E1299" w:rsidRDefault="000B5473">
      <w:pPr>
        <w:rPr>
          <w:b/>
          <w:bCs/>
          <w:lang w:val="en-GB"/>
        </w:rPr>
      </w:pPr>
      <w:r>
        <w:rPr>
          <w:lang w:val="en-GB"/>
        </w:rPr>
        <w:t>16:30–17:00</w:t>
      </w:r>
      <w:r>
        <w:rPr>
          <w:b/>
          <w:bCs/>
          <w:lang w:val="en-GB"/>
        </w:rPr>
        <w:t xml:space="preserve"> Stefan</w:t>
      </w:r>
      <w:r>
        <w:rPr>
          <w:lang w:val="en-GB"/>
        </w:rPr>
        <w:t xml:space="preserve"> </w:t>
      </w:r>
      <w:r>
        <w:rPr>
          <w:b/>
          <w:bCs/>
          <w:lang w:val="en-GB"/>
        </w:rPr>
        <w:t>BAUMS</w:t>
      </w:r>
    </w:p>
    <w:p w14:paraId="7530CA06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Three New Documents from Ancient </w:t>
      </w:r>
      <w:proofErr w:type="spellStart"/>
      <w:r>
        <w:rPr>
          <w:i/>
          <w:iCs/>
          <w:lang w:val="en-GB"/>
        </w:rPr>
        <w:t>Niya</w:t>
      </w:r>
      <w:proofErr w:type="spellEnd"/>
    </w:p>
    <w:p w14:paraId="6BC33400" w14:textId="77777777" w:rsidR="003E1299" w:rsidRDefault="003E1299">
      <w:pPr>
        <w:rPr>
          <w:i/>
          <w:iCs/>
          <w:lang w:val="en-GB"/>
        </w:rPr>
      </w:pPr>
    </w:p>
    <w:p w14:paraId="3AAECC87" w14:textId="77777777" w:rsidR="003E1299" w:rsidRDefault="003E1299">
      <w:pPr>
        <w:rPr>
          <w:i/>
          <w:iCs/>
          <w:lang w:val="en-GB"/>
        </w:rPr>
      </w:pPr>
    </w:p>
    <w:p w14:paraId="5EE91981" w14:textId="77777777" w:rsidR="003E1299" w:rsidRDefault="000B5473">
      <w:pPr>
        <w:rPr>
          <w:iCs/>
          <w:lang w:val="en-GB"/>
        </w:rPr>
      </w:pPr>
      <w:r>
        <w:rPr>
          <w:iCs/>
          <w:lang w:val="en-GB"/>
        </w:rPr>
        <w:t xml:space="preserve">18:00 </w:t>
      </w:r>
      <w:r>
        <w:rPr>
          <w:b/>
          <w:iCs/>
          <w:lang w:val="en-GB"/>
        </w:rPr>
        <w:t>Reception</w:t>
      </w:r>
      <w:r>
        <w:rPr>
          <w:iCs/>
          <w:lang w:val="en-GB"/>
        </w:rPr>
        <w:t xml:space="preserve"> </w:t>
      </w:r>
    </w:p>
    <w:p w14:paraId="2F844820" w14:textId="77777777" w:rsidR="003E1299" w:rsidRDefault="003E1299">
      <w:pPr>
        <w:rPr>
          <w:lang w:val="en-GB"/>
        </w:rPr>
      </w:pPr>
    </w:p>
    <w:p w14:paraId="00CFBA70" w14:textId="77777777" w:rsidR="003E1299" w:rsidRDefault="003E1299">
      <w:pPr>
        <w:rPr>
          <w:lang w:val="en-GB"/>
        </w:rPr>
      </w:pPr>
    </w:p>
    <w:p w14:paraId="3C3000C0" w14:textId="77777777" w:rsidR="003E1299" w:rsidRDefault="003E1299">
      <w:pPr>
        <w:rPr>
          <w:lang w:val="en-GB"/>
        </w:rPr>
      </w:pPr>
    </w:p>
    <w:p w14:paraId="1899AA15" w14:textId="77777777" w:rsidR="003E1299" w:rsidRDefault="000B5473">
      <w:pPr>
        <w:rPr>
          <w:b/>
          <w:bCs/>
          <w:lang w:val="en-GB"/>
        </w:rPr>
      </w:pPr>
      <w:r>
        <w:rPr>
          <w:b/>
          <w:bCs/>
          <w:lang w:val="en-GB"/>
        </w:rPr>
        <w:t>WEDNESDAY, 3 NOVEMBER</w:t>
      </w:r>
    </w:p>
    <w:p w14:paraId="5A1EAEE2" w14:textId="77777777" w:rsidR="003E1299" w:rsidRDefault="003E1299">
      <w:pPr>
        <w:rPr>
          <w:i/>
          <w:iCs/>
          <w:lang w:val="en-GB"/>
        </w:rPr>
      </w:pPr>
    </w:p>
    <w:p w14:paraId="66280A56" w14:textId="77777777" w:rsidR="003E1299" w:rsidRDefault="000B5473">
      <w:pPr>
        <w:rPr>
          <w:i/>
          <w:iCs/>
          <w:lang w:val="en-GB"/>
        </w:rPr>
      </w:pPr>
      <w:r>
        <w:rPr>
          <w:lang w:val="en-GB"/>
        </w:rPr>
        <w:t xml:space="preserve">8:30 </w:t>
      </w:r>
      <w:r>
        <w:rPr>
          <w:i/>
          <w:iCs/>
          <w:lang w:val="en-GB"/>
        </w:rPr>
        <w:t>Registration</w:t>
      </w:r>
    </w:p>
    <w:p w14:paraId="29217736" w14:textId="77777777" w:rsidR="003E1299" w:rsidRDefault="003E1299">
      <w:pPr>
        <w:rPr>
          <w:i/>
          <w:iCs/>
          <w:lang w:val="en-GB"/>
        </w:rPr>
      </w:pPr>
    </w:p>
    <w:p w14:paraId="03E710A9" w14:textId="77777777" w:rsidR="003E1299" w:rsidRDefault="003E1299">
      <w:pPr>
        <w:rPr>
          <w:i/>
          <w:iCs/>
          <w:lang w:val="en-GB"/>
        </w:rPr>
      </w:pPr>
    </w:p>
    <w:p w14:paraId="5276E628" w14:textId="77777777" w:rsidR="003E1299" w:rsidRDefault="000B547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b/>
          <w:bCs/>
          <w:lang w:val="en-GB"/>
        </w:rPr>
        <w:t xml:space="preserve">Morning Chair: </w:t>
      </w:r>
      <w:r>
        <w:rPr>
          <w:rFonts w:eastAsia="Times New Roman" w:cs="Times New Roman"/>
          <w:color w:val="000000"/>
          <w:szCs w:val="22"/>
          <w:shd w:val="clear" w:color="auto" w:fill="FFFFFF"/>
          <w:lang w:val="en-GB"/>
        </w:rPr>
        <w:t xml:space="preserve">Osmund </w:t>
      </w:r>
      <w:proofErr w:type="spellStart"/>
      <w:r>
        <w:rPr>
          <w:rFonts w:eastAsia="Times New Roman" w:cs="Times New Roman"/>
          <w:color w:val="000000"/>
          <w:szCs w:val="22"/>
          <w:shd w:val="clear" w:color="auto" w:fill="FFFFFF"/>
          <w:lang w:val="en-GB"/>
        </w:rPr>
        <w:t>Bopearachchi</w:t>
      </w:r>
      <w:proofErr w:type="spellEnd"/>
    </w:p>
    <w:p w14:paraId="3668604D" w14:textId="77777777" w:rsidR="003E1299" w:rsidRDefault="003E1299">
      <w:pPr>
        <w:rPr>
          <w:i/>
          <w:iCs/>
          <w:lang w:val="en-GB"/>
        </w:rPr>
      </w:pPr>
    </w:p>
    <w:p w14:paraId="5D4346A8" w14:textId="2746AFD8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9:00–9:30 </w:t>
      </w:r>
      <w:proofErr w:type="spellStart"/>
      <w:r>
        <w:rPr>
          <w:b/>
          <w:bCs/>
          <w:lang w:val="en-GB"/>
        </w:rPr>
        <w:t>Mariachiara</w:t>
      </w:r>
      <w:proofErr w:type="spellEnd"/>
      <w:r>
        <w:rPr>
          <w:b/>
          <w:bCs/>
          <w:lang w:val="en-GB"/>
        </w:rPr>
        <w:t xml:space="preserve"> GASPARINI</w:t>
      </w:r>
    </w:p>
    <w:p w14:paraId="78FA8F51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>Tailoring Tocharian Clothing: A Structural and Textile Analysis</w:t>
      </w:r>
      <w:r>
        <w:rPr>
          <w:b/>
          <w:bCs/>
          <w:lang w:val="en-GB"/>
        </w:rPr>
        <w:t xml:space="preserve"> </w:t>
      </w:r>
    </w:p>
    <w:p w14:paraId="3F591308" w14:textId="77777777" w:rsidR="003E1299" w:rsidRDefault="003E1299">
      <w:pPr>
        <w:rPr>
          <w:i/>
          <w:iCs/>
          <w:lang w:val="en-GB"/>
        </w:rPr>
      </w:pPr>
    </w:p>
    <w:p w14:paraId="573BF671" w14:textId="5DD4A9BD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9:30–10:00 </w:t>
      </w:r>
      <w:r>
        <w:rPr>
          <w:b/>
          <w:bCs/>
          <w:lang w:val="en-GB"/>
        </w:rPr>
        <w:t>Astrid KLEIN</w:t>
      </w:r>
    </w:p>
    <w:p w14:paraId="326A3367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>The Imitation of a Cloud-and-Animal Silk Painted on a Reliquary Box from Kucha</w:t>
      </w:r>
      <w:r>
        <w:rPr>
          <w:b/>
          <w:bCs/>
          <w:lang w:val="en-GB"/>
        </w:rPr>
        <w:t xml:space="preserve"> </w:t>
      </w:r>
    </w:p>
    <w:p w14:paraId="2F42D4E7" w14:textId="77777777" w:rsidR="003E1299" w:rsidRDefault="003E1299">
      <w:pPr>
        <w:rPr>
          <w:lang w:val="en-GB"/>
        </w:rPr>
      </w:pPr>
    </w:p>
    <w:p w14:paraId="31EE7DA2" w14:textId="4280A14F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10:00–10:30 </w:t>
      </w:r>
      <w:r>
        <w:rPr>
          <w:b/>
          <w:bCs/>
          <w:lang w:val="en-GB"/>
        </w:rPr>
        <w:t>Fiona KIDD</w:t>
      </w:r>
    </w:p>
    <w:p w14:paraId="25566FEB" w14:textId="77777777" w:rsidR="003E1299" w:rsidRDefault="000B5473">
      <w:pPr>
        <w:rPr>
          <w:lang w:val="en-GB"/>
        </w:rPr>
      </w:pPr>
      <w:r>
        <w:rPr>
          <w:i/>
          <w:iCs/>
          <w:lang w:val="en-GB"/>
        </w:rPr>
        <w:t xml:space="preserve">Human Landscapes in </w:t>
      </w:r>
      <w:proofErr w:type="spellStart"/>
      <w:r>
        <w:rPr>
          <w:i/>
          <w:iCs/>
          <w:lang w:val="en-GB"/>
        </w:rPr>
        <w:t>Khorezm</w:t>
      </w:r>
      <w:proofErr w:type="spellEnd"/>
      <w:r>
        <w:rPr>
          <w:i/>
          <w:iCs/>
          <w:lang w:val="en-GB"/>
        </w:rPr>
        <w:t xml:space="preserve">: </w:t>
      </w:r>
      <w:proofErr w:type="spellStart"/>
      <w:r>
        <w:rPr>
          <w:i/>
          <w:iCs/>
          <w:lang w:val="en-GB"/>
        </w:rPr>
        <w:t>Akchakhan</w:t>
      </w:r>
      <w:proofErr w:type="spellEnd"/>
      <w:r>
        <w:rPr>
          <w:i/>
          <w:iCs/>
          <w:lang w:val="en-GB"/>
        </w:rPr>
        <w:t>-kala and the Interplay of Contiguous Ecological Zones</w:t>
      </w:r>
      <w:r>
        <w:rPr>
          <w:b/>
          <w:bCs/>
          <w:lang w:val="en-GB"/>
        </w:rPr>
        <w:t xml:space="preserve"> </w:t>
      </w:r>
    </w:p>
    <w:p w14:paraId="00104977" w14:textId="77777777" w:rsidR="003E1299" w:rsidRDefault="003E1299">
      <w:pPr>
        <w:rPr>
          <w:i/>
          <w:iCs/>
          <w:lang w:val="en-GB"/>
        </w:rPr>
      </w:pPr>
    </w:p>
    <w:p w14:paraId="0BDF0B76" w14:textId="77777777" w:rsidR="003E1299" w:rsidRDefault="000B5473">
      <w:pPr>
        <w:rPr>
          <w:i/>
          <w:iCs/>
          <w:lang w:val="en-GB"/>
        </w:rPr>
      </w:pPr>
      <w:r>
        <w:rPr>
          <w:lang w:val="en-GB"/>
        </w:rPr>
        <w:t xml:space="preserve">10:30–11:00 </w:t>
      </w:r>
      <w:r>
        <w:rPr>
          <w:b/>
          <w:bCs/>
          <w:i/>
          <w:iCs/>
          <w:lang w:val="en-GB"/>
        </w:rPr>
        <w:t>Tea/Coffee</w:t>
      </w:r>
    </w:p>
    <w:p w14:paraId="06C76E50" w14:textId="77777777" w:rsidR="003E1299" w:rsidRDefault="003E1299">
      <w:pPr>
        <w:rPr>
          <w:i/>
          <w:iCs/>
          <w:lang w:val="en-GB"/>
        </w:rPr>
      </w:pPr>
    </w:p>
    <w:p w14:paraId="2BDF95ED" w14:textId="5BB931E2" w:rsidR="003E1299" w:rsidRDefault="000B5473">
      <w:pPr>
        <w:rPr>
          <w:b/>
          <w:bCs/>
          <w:lang w:val="en-GB"/>
        </w:rPr>
      </w:pPr>
      <w:r>
        <w:rPr>
          <w:lang w:val="en-GB"/>
        </w:rPr>
        <w:lastRenderedPageBreak/>
        <w:t xml:space="preserve">11:00–11:30 </w:t>
      </w:r>
      <w:r>
        <w:rPr>
          <w:b/>
          <w:bCs/>
          <w:lang w:val="en-GB"/>
        </w:rPr>
        <w:t>Elisa IORI</w:t>
      </w:r>
    </w:p>
    <w:p w14:paraId="3B87627C" w14:textId="77777777" w:rsidR="003E1299" w:rsidRDefault="000B5473">
      <w:pPr>
        <w:rPr>
          <w:lang w:val="en-GB"/>
        </w:rPr>
      </w:pPr>
      <w:r>
        <w:rPr>
          <w:i/>
          <w:iCs/>
          <w:lang w:val="en-GB"/>
        </w:rPr>
        <w:t>Overlapping Landscapes at the City of the Vajra (</w:t>
      </w:r>
      <w:proofErr w:type="spellStart"/>
      <w:r>
        <w:rPr>
          <w:i/>
          <w:iCs/>
          <w:lang w:val="en-GB"/>
        </w:rPr>
        <w:t>Barikot</w:t>
      </w:r>
      <w:proofErr w:type="spellEnd"/>
      <w:r>
        <w:rPr>
          <w:i/>
          <w:iCs/>
          <w:lang w:val="en-GB"/>
        </w:rPr>
        <w:t>, Swat)</w:t>
      </w:r>
    </w:p>
    <w:p w14:paraId="53D9F7F4" w14:textId="77777777" w:rsidR="003E1299" w:rsidRDefault="003E1299">
      <w:pPr>
        <w:rPr>
          <w:lang w:val="en-GB"/>
        </w:rPr>
      </w:pPr>
    </w:p>
    <w:p w14:paraId="6C0A1B5D" w14:textId="6ABB914D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11:30–12:00 </w:t>
      </w:r>
      <w:r>
        <w:rPr>
          <w:b/>
          <w:bCs/>
          <w:lang w:val="en-GB"/>
        </w:rPr>
        <w:t>Anusha VIKRAM</w:t>
      </w:r>
    </w:p>
    <w:p w14:paraId="5AC8A2D0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>The Substratum of Nicholas Roerich’s Landscape Paintings of Central Asia and the Trans-Himalayas</w:t>
      </w:r>
    </w:p>
    <w:p w14:paraId="5E1AF248" w14:textId="77777777" w:rsidR="003E1299" w:rsidRDefault="003E1299">
      <w:pPr>
        <w:rPr>
          <w:i/>
          <w:iCs/>
          <w:lang w:val="en-GB"/>
        </w:rPr>
      </w:pPr>
    </w:p>
    <w:p w14:paraId="4ACDA380" w14:textId="38C22DE2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12:00–12:30 </w:t>
      </w:r>
      <w:r>
        <w:rPr>
          <w:b/>
          <w:bCs/>
          <w:lang w:val="en-GB"/>
        </w:rPr>
        <w:t>Olaf CZAJA</w:t>
      </w:r>
    </w:p>
    <w:p w14:paraId="4E063C31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>Presenting Tibet’s India to the British King</w:t>
      </w:r>
    </w:p>
    <w:p w14:paraId="604003B5" w14:textId="77777777" w:rsidR="003E1299" w:rsidRDefault="003E1299">
      <w:pPr>
        <w:rPr>
          <w:i/>
          <w:iCs/>
          <w:lang w:val="en-GB"/>
        </w:rPr>
      </w:pPr>
    </w:p>
    <w:p w14:paraId="12DB23C7" w14:textId="77777777" w:rsidR="003E1299" w:rsidRDefault="000B5473">
      <w:pPr>
        <w:rPr>
          <w:b/>
          <w:bCs/>
          <w:i/>
          <w:iCs/>
          <w:lang w:val="en-GB"/>
        </w:rPr>
      </w:pPr>
      <w:r>
        <w:rPr>
          <w:lang w:val="en-GB"/>
        </w:rPr>
        <w:t xml:space="preserve">12:30–14:00 </w:t>
      </w:r>
      <w:r>
        <w:rPr>
          <w:b/>
          <w:bCs/>
          <w:i/>
          <w:iCs/>
          <w:lang w:val="en-GB"/>
        </w:rPr>
        <w:t>Lunch</w:t>
      </w:r>
    </w:p>
    <w:p w14:paraId="7BF847C8" w14:textId="77777777" w:rsidR="003E1299" w:rsidRDefault="003E1299">
      <w:pPr>
        <w:rPr>
          <w:b/>
          <w:bCs/>
          <w:i/>
          <w:iCs/>
          <w:lang w:val="en-GB"/>
        </w:rPr>
      </w:pPr>
    </w:p>
    <w:p w14:paraId="7EE6B039" w14:textId="77777777" w:rsidR="003E1299" w:rsidRDefault="003E1299">
      <w:pPr>
        <w:rPr>
          <w:b/>
          <w:bCs/>
          <w:i/>
          <w:iCs/>
          <w:lang w:val="en-GB"/>
        </w:rPr>
      </w:pPr>
    </w:p>
    <w:p w14:paraId="7303828D" w14:textId="77777777" w:rsidR="003E1299" w:rsidRDefault="000B5473">
      <w:pPr>
        <w:rPr>
          <w:lang w:val="en-GB"/>
        </w:rPr>
      </w:pPr>
      <w:r>
        <w:rPr>
          <w:b/>
          <w:bCs/>
          <w:lang w:val="en-GB"/>
        </w:rPr>
        <w:t xml:space="preserve">Afternoon Chair: </w:t>
      </w:r>
      <w:r>
        <w:rPr>
          <w:lang w:val="en-GB"/>
        </w:rPr>
        <w:t>Amy Heller</w:t>
      </w:r>
    </w:p>
    <w:p w14:paraId="68B44133" w14:textId="77777777" w:rsidR="003E1299" w:rsidRDefault="003E1299">
      <w:pPr>
        <w:rPr>
          <w:b/>
          <w:bCs/>
          <w:i/>
          <w:iCs/>
          <w:lang w:val="en-GB"/>
        </w:rPr>
      </w:pPr>
    </w:p>
    <w:p w14:paraId="6636239B" w14:textId="0C671B0F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14:00–14:30 </w:t>
      </w:r>
      <w:r>
        <w:rPr>
          <w:b/>
          <w:bCs/>
          <w:lang w:val="en-GB"/>
        </w:rPr>
        <w:t>Cecilia DAL ZOVO</w:t>
      </w:r>
    </w:p>
    <w:p w14:paraId="4600E898" w14:textId="77777777" w:rsidR="003E1299" w:rsidRDefault="000B5473">
      <w:pPr>
        <w:rPr>
          <w:b/>
          <w:bCs/>
          <w:lang w:val="en-GB"/>
        </w:rPr>
      </w:pPr>
      <w:r>
        <w:rPr>
          <w:i/>
          <w:iCs/>
          <w:lang w:val="en-GB"/>
        </w:rPr>
        <w:t>Paths to the Sky: Pastoral and Ritual Mobility in a Sacred Mountain Landscape of Mongolia</w:t>
      </w:r>
      <w:r>
        <w:rPr>
          <w:b/>
          <w:bCs/>
          <w:lang w:val="en-GB"/>
        </w:rPr>
        <w:t xml:space="preserve"> </w:t>
      </w:r>
    </w:p>
    <w:p w14:paraId="2BE7EFA7" w14:textId="77777777" w:rsidR="003E1299" w:rsidRDefault="003E1299">
      <w:pPr>
        <w:rPr>
          <w:b/>
          <w:bCs/>
          <w:lang w:val="en-GB"/>
        </w:rPr>
      </w:pPr>
    </w:p>
    <w:p w14:paraId="7BE1AABD" w14:textId="6A85CDC3" w:rsidR="003E1299" w:rsidRDefault="000B5473">
      <w:pPr>
        <w:rPr>
          <w:b/>
          <w:bCs/>
          <w:i/>
          <w:iCs/>
          <w:lang w:val="en-GB"/>
        </w:rPr>
      </w:pPr>
      <w:r>
        <w:rPr>
          <w:lang w:val="en-GB"/>
        </w:rPr>
        <w:t xml:space="preserve">14:30–15:00 </w:t>
      </w:r>
      <w:proofErr w:type="spellStart"/>
      <w:r>
        <w:rPr>
          <w:b/>
          <w:bCs/>
          <w:lang w:val="en-GB"/>
        </w:rPr>
        <w:t>Agata</w:t>
      </w:r>
      <w:proofErr w:type="spellEnd"/>
      <w:r>
        <w:rPr>
          <w:b/>
          <w:bCs/>
          <w:lang w:val="en-GB"/>
        </w:rPr>
        <w:t xml:space="preserve"> BAREJA-STARZYŃSKA</w:t>
      </w:r>
    </w:p>
    <w:p w14:paraId="1B600308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>Buddhist Hellish Landscapes in the Mongolian Tradition -- Texts and Images Revisited", Part 1/2</w:t>
      </w:r>
    </w:p>
    <w:p w14:paraId="4D6112D0" w14:textId="77777777" w:rsidR="003E1299" w:rsidRDefault="003E1299">
      <w:pPr>
        <w:rPr>
          <w:i/>
          <w:iCs/>
          <w:lang w:val="en-GB"/>
        </w:rPr>
      </w:pPr>
    </w:p>
    <w:p w14:paraId="201B854A" w14:textId="2A339E56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15:00–15:30 </w:t>
      </w:r>
      <w:r>
        <w:rPr>
          <w:b/>
          <w:bCs/>
          <w:lang w:val="en-GB"/>
        </w:rPr>
        <w:t>Magdalena SZPINDLER</w:t>
      </w:r>
    </w:p>
    <w:p w14:paraId="5AD5258C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Hellish Landscapes in </w:t>
      </w:r>
      <w:proofErr w:type="spellStart"/>
      <w:r>
        <w:rPr>
          <w:i/>
          <w:iCs/>
          <w:lang w:val="en-GB"/>
        </w:rPr>
        <w:t>Molon</w:t>
      </w:r>
      <w:proofErr w:type="spellEnd"/>
      <w:r>
        <w:rPr>
          <w:i/>
          <w:iCs/>
          <w:lang w:val="en-GB"/>
        </w:rPr>
        <w:t xml:space="preserve"> Toyin’s Story: Familiar, Fearsome and Magical, Part 2/2</w:t>
      </w:r>
    </w:p>
    <w:p w14:paraId="3E0E5881" w14:textId="77777777" w:rsidR="003E1299" w:rsidRDefault="003E1299">
      <w:pPr>
        <w:rPr>
          <w:i/>
          <w:iCs/>
          <w:lang w:val="en-GB"/>
        </w:rPr>
      </w:pPr>
    </w:p>
    <w:p w14:paraId="4766353D" w14:textId="77777777" w:rsidR="003E1299" w:rsidRDefault="000B5473">
      <w:pPr>
        <w:rPr>
          <w:b/>
          <w:bCs/>
          <w:i/>
          <w:iCs/>
          <w:lang w:val="en-GB"/>
        </w:rPr>
      </w:pPr>
      <w:r>
        <w:rPr>
          <w:lang w:val="en-GB"/>
        </w:rPr>
        <w:t xml:space="preserve">15:30–16:00 </w:t>
      </w:r>
      <w:r>
        <w:rPr>
          <w:b/>
          <w:bCs/>
          <w:i/>
          <w:iCs/>
          <w:lang w:val="en-GB"/>
        </w:rPr>
        <w:t>Tea/Coffee</w:t>
      </w:r>
    </w:p>
    <w:p w14:paraId="37153FF9" w14:textId="77777777" w:rsidR="003E1299" w:rsidRDefault="003E1299">
      <w:pPr>
        <w:rPr>
          <w:b/>
          <w:bCs/>
          <w:i/>
          <w:iCs/>
          <w:lang w:val="en-GB"/>
        </w:rPr>
      </w:pPr>
    </w:p>
    <w:p w14:paraId="454412FE" w14:textId="194E23AF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16:00–16:30 </w:t>
      </w:r>
      <w:r>
        <w:rPr>
          <w:b/>
          <w:bCs/>
          <w:lang w:val="en-GB"/>
        </w:rPr>
        <w:t>Gerald KOZICZ</w:t>
      </w:r>
    </w:p>
    <w:p w14:paraId="5F996473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>The Landscape Mandala of the Assembly of the 100 Peaceful and Wrathful Deities</w:t>
      </w:r>
    </w:p>
    <w:p w14:paraId="1AAF893D" w14:textId="77777777" w:rsidR="003E1299" w:rsidRDefault="003E1299">
      <w:pPr>
        <w:rPr>
          <w:i/>
          <w:iCs/>
          <w:lang w:val="en-GB"/>
        </w:rPr>
      </w:pPr>
    </w:p>
    <w:p w14:paraId="5B30AD7E" w14:textId="65BBAD44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16:30–17:00 </w:t>
      </w:r>
      <w:r>
        <w:rPr>
          <w:b/>
          <w:bCs/>
          <w:lang w:val="en-GB"/>
        </w:rPr>
        <w:t>Marta SERNESI</w:t>
      </w:r>
    </w:p>
    <w:p w14:paraId="757CADC9" w14:textId="77777777" w:rsidR="003E1299" w:rsidRDefault="000B5473">
      <w:pPr>
        <w:rPr>
          <w:i/>
          <w:iCs/>
          <w:lang w:val="en-GB"/>
        </w:rPr>
      </w:pPr>
      <w:proofErr w:type="spellStart"/>
      <w:r>
        <w:rPr>
          <w:i/>
          <w:iCs/>
          <w:lang w:val="en-GB"/>
        </w:rPr>
        <w:t>Tsib-ri</w:t>
      </w:r>
      <w:proofErr w:type="spellEnd"/>
      <w:r>
        <w:rPr>
          <w:i/>
          <w:iCs/>
          <w:lang w:val="en-GB"/>
        </w:rPr>
        <w:t xml:space="preserve"> Hermits and Hermitages: Historical Religious Landscape in South-Western Tibet</w:t>
      </w:r>
    </w:p>
    <w:p w14:paraId="4B23F141" w14:textId="77777777" w:rsidR="003E1299" w:rsidRDefault="003E1299">
      <w:pPr>
        <w:rPr>
          <w:i/>
          <w:iCs/>
          <w:lang w:val="en-GB"/>
        </w:rPr>
      </w:pPr>
    </w:p>
    <w:p w14:paraId="3CEB208E" w14:textId="77777777" w:rsidR="003E1299" w:rsidRDefault="003E1299">
      <w:pPr>
        <w:rPr>
          <w:lang w:val="en-GB"/>
        </w:rPr>
      </w:pPr>
    </w:p>
    <w:p w14:paraId="234CCE8A" w14:textId="77777777" w:rsidR="003E1299" w:rsidRDefault="003E1299">
      <w:pPr>
        <w:rPr>
          <w:lang w:val="en-GB"/>
        </w:rPr>
      </w:pPr>
    </w:p>
    <w:p w14:paraId="549C4DA3" w14:textId="77777777" w:rsidR="003E1299" w:rsidRDefault="000B5473">
      <w:pPr>
        <w:rPr>
          <w:b/>
          <w:lang w:val="en-GB"/>
        </w:rPr>
      </w:pPr>
      <w:r>
        <w:rPr>
          <w:b/>
          <w:lang w:val="en-GB"/>
        </w:rPr>
        <w:t>THURSDAY, 4 NOVEMBER</w:t>
      </w:r>
    </w:p>
    <w:p w14:paraId="0B5B4753" w14:textId="77777777" w:rsidR="003E1299" w:rsidRDefault="003E1299">
      <w:pPr>
        <w:rPr>
          <w:lang w:val="en-GB"/>
        </w:rPr>
      </w:pPr>
    </w:p>
    <w:p w14:paraId="47CBFE37" w14:textId="77777777" w:rsidR="003E1299" w:rsidRDefault="000B5473">
      <w:pPr>
        <w:rPr>
          <w:i/>
          <w:iCs/>
          <w:lang w:val="en-GB"/>
        </w:rPr>
      </w:pPr>
      <w:r>
        <w:rPr>
          <w:lang w:val="en-GB"/>
        </w:rPr>
        <w:t xml:space="preserve">9:00 </w:t>
      </w:r>
      <w:r>
        <w:rPr>
          <w:i/>
          <w:iCs/>
          <w:lang w:val="en-GB"/>
        </w:rPr>
        <w:t>Registration</w:t>
      </w:r>
    </w:p>
    <w:p w14:paraId="77E44D42" w14:textId="77777777" w:rsidR="003E1299" w:rsidRDefault="003E1299">
      <w:pPr>
        <w:rPr>
          <w:i/>
          <w:iCs/>
          <w:lang w:val="en-GB"/>
        </w:rPr>
      </w:pPr>
    </w:p>
    <w:p w14:paraId="0C74CF8C" w14:textId="77777777" w:rsidR="003E1299" w:rsidRDefault="003E1299">
      <w:pPr>
        <w:rPr>
          <w:i/>
          <w:iCs/>
          <w:lang w:val="en-GB"/>
        </w:rPr>
      </w:pPr>
    </w:p>
    <w:p w14:paraId="784AD6FE" w14:textId="77777777" w:rsidR="003E1299" w:rsidRDefault="000B547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b/>
          <w:bCs/>
          <w:lang w:val="en-GB"/>
        </w:rPr>
        <w:t xml:space="preserve">Morning Chair: </w:t>
      </w:r>
      <w:proofErr w:type="spellStart"/>
      <w:r>
        <w:rPr>
          <w:rFonts w:eastAsia="Times New Roman" w:cs="Times New Roman"/>
          <w:color w:val="000000"/>
          <w:szCs w:val="22"/>
          <w:shd w:val="clear" w:color="auto" w:fill="FFFFFF"/>
          <w:lang w:val="en-GB"/>
        </w:rPr>
        <w:t>Agata</w:t>
      </w:r>
      <w:proofErr w:type="spellEnd"/>
      <w:r>
        <w:rPr>
          <w:rFonts w:eastAsia="Times New Roman" w:cs="Times New Roman"/>
          <w:color w:val="000000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shd w:val="clear" w:color="auto" w:fill="FFFFFF"/>
          <w:lang w:val="en-GB"/>
        </w:rPr>
        <w:t>Bareja-Starzyńska</w:t>
      </w:r>
      <w:proofErr w:type="spellEnd"/>
    </w:p>
    <w:p w14:paraId="6A26C3C2" w14:textId="77777777" w:rsidR="003E1299" w:rsidRDefault="003E1299">
      <w:pPr>
        <w:rPr>
          <w:i/>
          <w:iCs/>
          <w:lang w:val="en-GB"/>
        </w:rPr>
      </w:pPr>
    </w:p>
    <w:p w14:paraId="6C30E27C" w14:textId="6BF2E87C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9:30–10:00 </w:t>
      </w:r>
      <w:r>
        <w:rPr>
          <w:b/>
          <w:bCs/>
          <w:lang w:val="en-GB"/>
        </w:rPr>
        <w:t>Diane ZHANG-GOLDBERG</w:t>
      </w:r>
    </w:p>
    <w:p w14:paraId="2A6D964D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>Weaving Heterogeneous Landscapes: Tangut Depiction of Deities within Terrestrial Landscapes and Integration of Sacred Landscapes in Funerary Architecture</w:t>
      </w:r>
    </w:p>
    <w:p w14:paraId="492BC723" w14:textId="77777777" w:rsidR="003E1299" w:rsidRDefault="003E1299">
      <w:pPr>
        <w:rPr>
          <w:i/>
          <w:iCs/>
          <w:lang w:val="en-GB"/>
        </w:rPr>
      </w:pPr>
    </w:p>
    <w:p w14:paraId="2F836847" w14:textId="60CDD4A1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10:00–10:30 </w:t>
      </w:r>
      <w:r>
        <w:rPr>
          <w:b/>
          <w:bCs/>
          <w:lang w:val="en-GB"/>
        </w:rPr>
        <w:t>David C. ANDOLFATTO</w:t>
      </w:r>
    </w:p>
    <w:p w14:paraId="5F44281C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The Archaeology of the Fire Temples of </w:t>
      </w:r>
      <w:proofErr w:type="spellStart"/>
      <w:r>
        <w:rPr>
          <w:i/>
          <w:iCs/>
          <w:lang w:val="en-GB"/>
        </w:rPr>
        <w:t>Dullu</w:t>
      </w:r>
      <w:proofErr w:type="spellEnd"/>
      <w:r>
        <w:rPr>
          <w:i/>
          <w:iCs/>
          <w:lang w:val="en-GB"/>
        </w:rPr>
        <w:t>, West Nepal</w:t>
      </w:r>
    </w:p>
    <w:p w14:paraId="54C39C7A" w14:textId="77777777" w:rsidR="003E1299" w:rsidRDefault="003E1299">
      <w:pPr>
        <w:rPr>
          <w:i/>
          <w:iCs/>
          <w:lang w:val="en-GB"/>
        </w:rPr>
      </w:pPr>
    </w:p>
    <w:p w14:paraId="6F56DA25" w14:textId="536320CB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10:30–11:00 </w:t>
      </w:r>
      <w:r>
        <w:rPr>
          <w:b/>
          <w:bCs/>
          <w:lang w:val="en-GB"/>
        </w:rPr>
        <w:t>Amy HELLER</w:t>
      </w:r>
    </w:p>
    <w:p w14:paraId="71FBB7DF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>Human Landscapes from Early Tibet</w:t>
      </w:r>
    </w:p>
    <w:p w14:paraId="60C9DEB8" w14:textId="77777777" w:rsidR="003E1299" w:rsidRDefault="003E1299">
      <w:pPr>
        <w:rPr>
          <w:i/>
          <w:iCs/>
          <w:lang w:val="en-GB"/>
        </w:rPr>
      </w:pPr>
    </w:p>
    <w:p w14:paraId="3B722AA9" w14:textId="77777777" w:rsidR="003E1299" w:rsidRDefault="000B5473">
      <w:pPr>
        <w:rPr>
          <w:i/>
          <w:iCs/>
          <w:lang w:val="en-GB"/>
        </w:rPr>
      </w:pPr>
      <w:r>
        <w:rPr>
          <w:lang w:val="en-GB"/>
        </w:rPr>
        <w:t xml:space="preserve">11:00–11:30 </w:t>
      </w:r>
      <w:r>
        <w:rPr>
          <w:b/>
          <w:bCs/>
          <w:i/>
          <w:iCs/>
          <w:lang w:val="en-GB"/>
        </w:rPr>
        <w:t>Tea/Coffee</w:t>
      </w:r>
    </w:p>
    <w:p w14:paraId="25DB6BDD" w14:textId="77777777" w:rsidR="003E1299" w:rsidRDefault="003E1299">
      <w:pPr>
        <w:rPr>
          <w:i/>
          <w:iCs/>
          <w:lang w:val="en-GB"/>
        </w:rPr>
      </w:pPr>
    </w:p>
    <w:p w14:paraId="6DC5C849" w14:textId="1CEDF2B3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11:30–12:00 </w:t>
      </w:r>
      <w:r>
        <w:rPr>
          <w:b/>
          <w:bCs/>
          <w:lang w:val="en-GB"/>
        </w:rPr>
        <w:t>Diana LANGE</w:t>
      </w:r>
    </w:p>
    <w:p w14:paraId="57A191E7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lastRenderedPageBreak/>
        <w:t>The Diverse Mapping of Tibetan Human Landscapes</w:t>
      </w:r>
    </w:p>
    <w:p w14:paraId="6C672EA5" w14:textId="77777777" w:rsidR="003E1299" w:rsidRDefault="003E1299">
      <w:pPr>
        <w:rPr>
          <w:i/>
          <w:iCs/>
          <w:lang w:val="en-GB"/>
        </w:rPr>
      </w:pPr>
    </w:p>
    <w:p w14:paraId="4D756714" w14:textId="6F848688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12:00–12:30 </w:t>
      </w:r>
      <w:r>
        <w:rPr>
          <w:b/>
          <w:bCs/>
          <w:lang w:val="en-GB"/>
        </w:rPr>
        <w:t>Brigitte STEINMANN</w:t>
      </w:r>
    </w:p>
    <w:p w14:paraId="2C003CEA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>The Multiple Dimensions of the Construction of a ‘Hidden Landscape’ on the Borders of the Three Ancient Himalayan Kingdoms (Tibet, Sikkim, Nepal)</w:t>
      </w:r>
    </w:p>
    <w:p w14:paraId="202D9DE6" w14:textId="77777777" w:rsidR="003E1299" w:rsidRDefault="003E1299">
      <w:pPr>
        <w:rPr>
          <w:lang w:val="en-GB"/>
        </w:rPr>
      </w:pPr>
    </w:p>
    <w:p w14:paraId="110F3F93" w14:textId="77777777" w:rsidR="003E1299" w:rsidRDefault="000B5473">
      <w:pPr>
        <w:rPr>
          <w:b/>
          <w:bCs/>
          <w:i/>
          <w:iCs/>
        </w:rPr>
      </w:pPr>
      <w:r>
        <w:t xml:space="preserve">12:30–14:00 </w:t>
      </w:r>
      <w:r>
        <w:rPr>
          <w:b/>
          <w:bCs/>
          <w:i/>
          <w:iCs/>
        </w:rPr>
        <w:t>Lunch</w:t>
      </w:r>
    </w:p>
    <w:p w14:paraId="110694AA" w14:textId="77777777" w:rsidR="003E1299" w:rsidRDefault="003E1299">
      <w:pPr>
        <w:rPr>
          <w:b/>
          <w:bCs/>
          <w:i/>
          <w:iCs/>
        </w:rPr>
      </w:pPr>
    </w:p>
    <w:p w14:paraId="44820251" w14:textId="77777777" w:rsidR="003E1299" w:rsidRDefault="003E1299">
      <w:pPr>
        <w:rPr>
          <w:b/>
          <w:bCs/>
          <w:i/>
          <w:iCs/>
        </w:rPr>
      </w:pPr>
    </w:p>
    <w:p w14:paraId="4A9FBEFB" w14:textId="77777777" w:rsidR="003E1299" w:rsidRDefault="000B547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bCs/>
        </w:rPr>
        <w:t>Afternoon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Chair</w:t>
      </w:r>
      <w:proofErr w:type="spellEnd"/>
      <w:r>
        <w:rPr>
          <w:b/>
          <w:bCs/>
        </w:rPr>
        <w:t xml:space="preserve">: </w:t>
      </w:r>
      <w:r>
        <w:rPr>
          <w:rFonts w:eastAsia="Times New Roman" w:cs="Times New Roman"/>
          <w:color w:val="000000"/>
          <w:szCs w:val="22"/>
          <w:shd w:val="clear" w:color="auto" w:fill="FFFFFF"/>
        </w:rPr>
        <w:t>Brigitte Steinmann</w:t>
      </w:r>
    </w:p>
    <w:p w14:paraId="6D6E900D" w14:textId="77777777" w:rsidR="003E1299" w:rsidRDefault="003E1299">
      <w:pPr>
        <w:rPr>
          <w:b/>
          <w:bCs/>
          <w:i/>
          <w:iCs/>
        </w:rPr>
      </w:pPr>
    </w:p>
    <w:p w14:paraId="45994001" w14:textId="6C9B9789" w:rsidR="003E1299" w:rsidRDefault="000B5473">
      <w:pPr>
        <w:rPr>
          <w:b/>
          <w:bCs/>
        </w:rPr>
      </w:pPr>
      <w:r>
        <w:t xml:space="preserve">14:00–14:30 </w:t>
      </w:r>
      <w:proofErr w:type="spellStart"/>
      <w:r>
        <w:rPr>
          <w:b/>
          <w:bCs/>
        </w:rPr>
        <w:t>Haiyan</w:t>
      </w:r>
      <w:proofErr w:type="spellEnd"/>
      <w:r>
        <w:rPr>
          <w:b/>
          <w:bCs/>
        </w:rPr>
        <w:t xml:space="preserve"> HU-VON HINÜBER</w:t>
      </w:r>
    </w:p>
    <w:p w14:paraId="233934D1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>Two Newly Found Bronze Statues with Sanskrit Inscription Originating from Historical Northwest India</w:t>
      </w:r>
    </w:p>
    <w:p w14:paraId="64ABF038" w14:textId="77777777" w:rsidR="003E1299" w:rsidRDefault="003E1299">
      <w:pPr>
        <w:rPr>
          <w:i/>
          <w:iCs/>
          <w:lang w:val="en-GB"/>
        </w:rPr>
      </w:pPr>
    </w:p>
    <w:p w14:paraId="5F22DB5D" w14:textId="2C0D34C8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14:30–15:00 </w:t>
      </w:r>
      <w:r>
        <w:rPr>
          <w:b/>
          <w:bCs/>
          <w:lang w:val="en-GB"/>
        </w:rPr>
        <w:t>Petra MAURER</w:t>
      </w:r>
    </w:p>
    <w:p w14:paraId="574675FF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>Ways of looking at the landscape in the Tibetan Geomancy (</w:t>
      </w:r>
      <w:proofErr w:type="spellStart"/>
      <w:r>
        <w:rPr>
          <w:i/>
          <w:iCs/>
          <w:lang w:val="en-GB"/>
        </w:rPr>
        <w:t>sa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dpyad</w:t>
      </w:r>
      <w:proofErr w:type="spellEnd"/>
      <w:r>
        <w:rPr>
          <w:i/>
          <w:iCs/>
          <w:lang w:val="en-GB"/>
        </w:rPr>
        <w:t>)</w:t>
      </w:r>
    </w:p>
    <w:p w14:paraId="4529911A" w14:textId="77777777" w:rsidR="003E1299" w:rsidRDefault="003E1299">
      <w:pPr>
        <w:rPr>
          <w:i/>
          <w:iCs/>
          <w:lang w:val="en-GB"/>
        </w:rPr>
      </w:pPr>
    </w:p>
    <w:p w14:paraId="66B067A3" w14:textId="64838381" w:rsidR="003E1299" w:rsidRDefault="000B5473">
      <w:pPr>
        <w:rPr>
          <w:b/>
          <w:bCs/>
          <w:i/>
          <w:iCs/>
          <w:lang w:val="en-GB"/>
        </w:rPr>
      </w:pPr>
      <w:r>
        <w:rPr>
          <w:lang w:val="en-GB"/>
        </w:rPr>
        <w:t xml:space="preserve">15:00–15:30 </w:t>
      </w:r>
      <w:r>
        <w:rPr>
          <w:b/>
          <w:bCs/>
          <w:i/>
          <w:iCs/>
          <w:lang w:val="en-GB"/>
        </w:rPr>
        <w:t>Tea/Coffee</w:t>
      </w:r>
    </w:p>
    <w:p w14:paraId="1884C636" w14:textId="77777777" w:rsidR="003E1299" w:rsidRDefault="003E1299">
      <w:pPr>
        <w:rPr>
          <w:b/>
          <w:bCs/>
          <w:i/>
          <w:iCs/>
          <w:lang w:val="en-GB"/>
        </w:rPr>
      </w:pPr>
    </w:p>
    <w:p w14:paraId="38B4D1F8" w14:textId="7FE7AFC6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15:30–16:00 </w:t>
      </w:r>
      <w:r>
        <w:rPr>
          <w:b/>
          <w:bCs/>
          <w:lang w:val="en-GB"/>
        </w:rPr>
        <w:t>Charles RAMBLE</w:t>
      </w:r>
    </w:p>
    <w:p w14:paraId="0BE7F475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>The Many Mansions of a Tantric Divinity of the Tibetan Bon Religion</w:t>
      </w:r>
    </w:p>
    <w:p w14:paraId="5C99EC6B" w14:textId="77777777" w:rsidR="003E1299" w:rsidRDefault="003E1299">
      <w:pPr>
        <w:rPr>
          <w:i/>
          <w:iCs/>
          <w:lang w:val="en-GB"/>
        </w:rPr>
      </w:pPr>
    </w:p>
    <w:p w14:paraId="180F9C64" w14:textId="6CA7C193" w:rsidR="003E1299" w:rsidRDefault="000B5473">
      <w:pPr>
        <w:rPr>
          <w:b/>
          <w:bCs/>
          <w:lang w:val="en-GB"/>
        </w:rPr>
      </w:pPr>
      <w:r>
        <w:rPr>
          <w:lang w:val="en-GB"/>
        </w:rPr>
        <w:t xml:space="preserve">16:00–16:30 </w:t>
      </w:r>
      <w:r>
        <w:rPr>
          <w:b/>
          <w:bCs/>
          <w:lang w:val="en-GB"/>
        </w:rPr>
        <w:t>Antje LINKENBACH</w:t>
      </w:r>
    </w:p>
    <w:p w14:paraId="29EF61CD" w14:textId="77777777" w:rsidR="003E1299" w:rsidRDefault="000B5473">
      <w:pPr>
        <w:rPr>
          <w:i/>
          <w:iCs/>
          <w:lang w:val="en-GB"/>
        </w:rPr>
      </w:pPr>
      <w:r>
        <w:rPr>
          <w:i/>
          <w:iCs/>
          <w:lang w:val="en-GB"/>
        </w:rPr>
        <w:t>Travelling Deities: The Spatial-Political Dimension of Religion in Uttarakhand (India)</w:t>
      </w:r>
    </w:p>
    <w:p w14:paraId="5F87B529" w14:textId="77777777" w:rsidR="003E1299" w:rsidRDefault="003E1299">
      <w:pPr>
        <w:rPr>
          <w:i/>
          <w:iCs/>
          <w:lang w:val="en-GB"/>
        </w:rPr>
      </w:pPr>
    </w:p>
    <w:p w14:paraId="743DCEDE" w14:textId="77777777" w:rsidR="003E1299" w:rsidRDefault="003E1299">
      <w:pPr>
        <w:rPr>
          <w:i/>
          <w:iCs/>
          <w:lang w:val="en-GB"/>
        </w:rPr>
      </w:pPr>
    </w:p>
    <w:p w14:paraId="023606D9" w14:textId="77777777" w:rsidR="003E1299" w:rsidRDefault="000B5473">
      <w:pPr>
        <w:rPr>
          <w:lang w:val="en-GB"/>
        </w:rPr>
      </w:pPr>
      <w:r>
        <w:rPr>
          <w:lang w:val="en-GB"/>
        </w:rPr>
        <w:t xml:space="preserve">19:00 </w:t>
      </w:r>
      <w:r>
        <w:rPr>
          <w:b/>
          <w:lang w:val="en-GB"/>
        </w:rPr>
        <w:t>Festive Dinner</w:t>
      </w:r>
    </w:p>
    <w:p w14:paraId="6DB17165" w14:textId="77777777" w:rsidR="003E1299" w:rsidRDefault="003E1299">
      <w:pPr>
        <w:rPr>
          <w:lang w:val="en-GB"/>
        </w:rPr>
      </w:pPr>
    </w:p>
    <w:p w14:paraId="4B58233C" w14:textId="77777777" w:rsidR="003E1299" w:rsidRDefault="003E1299">
      <w:pPr>
        <w:rPr>
          <w:lang w:val="en-GB"/>
        </w:rPr>
      </w:pPr>
    </w:p>
    <w:p w14:paraId="0F4C82CD" w14:textId="77777777" w:rsidR="003E1299" w:rsidRDefault="003E1299">
      <w:pPr>
        <w:rPr>
          <w:lang w:val="en-GB"/>
        </w:rPr>
      </w:pPr>
    </w:p>
    <w:p w14:paraId="0542A953" w14:textId="77777777" w:rsidR="003E1299" w:rsidRDefault="000B5473">
      <w:pPr>
        <w:rPr>
          <w:b/>
          <w:lang w:val="en-GB"/>
        </w:rPr>
      </w:pPr>
      <w:r>
        <w:rPr>
          <w:b/>
          <w:lang w:val="en-GB"/>
        </w:rPr>
        <w:t>FRIDAY, 5 NOVEMBER</w:t>
      </w:r>
    </w:p>
    <w:p w14:paraId="69668721" w14:textId="77777777" w:rsidR="003E1299" w:rsidRDefault="000B5473">
      <w:pPr>
        <w:rPr>
          <w:lang w:val="en-GB"/>
        </w:rPr>
      </w:pPr>
      <w:r>
        <w:rPr>
          <w:lang w:val="en-GB"/>
        </w:rPr>
        <w:t xml:space="preserve">Optional excursion to the collection of the Museum of Asian Art at the Humboldt Forum, Berlin, and guided tour by the curator of the Central Asian art collection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Lilla Russell-Smith.</w:t>
      </w:r>
    </w:p>
    <w:p w14:paraId="1D5ADCC0" w14:textId="77777777" w:rsidR="003E1299" w:rsidRDefault="003E1299">
      <w:pPr>
        <w:rPr>
          <w:lang w:val="en-GB"/>
        </w:rPr>
      </w:pPr>
    </w:p>
    <w:p w14:paraId="41D36A79" w14:textId="77777777" w:rsidR="003E1299" w:rsidRDefault="003E1299">
      <w:pPr>
        <w:jc w:val="both"/>
        <w:rPr>
          <w:lang w:val="en-GB"/>
        </w:rPr>
      </w:pPr>
    </w:p>
    <w:p w14:paraId="66A86AB0" w14:textId="77777777" w:rsidR="003E1299" w:rsidRDefault="000B5473">
      <w:pPr>
        <w:jc w:val="both"/>
        <w:rPr>
          <w:lang w:val="en-GB"/>
        </w:rPr>
      </w:pPr>
      <w:r>
        <w:rPr>
          <w:lang w:val="en-GB"/>
        </w:rPr>
        <w:t xml:space="preserve">The conference venue Bibliotheca Albertina can be reached on foot or by public transport from </w:t>
      </w:r>
      <w:r>
        <w:rPr>
          <w:u w:val="single"/>
          <w:lang w:val="en-GB"/>
        </w:rPr>
        <w:t xml:space="preserve">Leipzig </w:t>
      </w:r>
      <w:proofErr w:type="spellStart"/>
      <w:r>
        <w:rPr>
          <w:u w:val="single"/>
          <w:lang w:val="en-GB"/>
        </w:rPr>
        <w:t>Hauptbahnhof</w:t>
      </w:r>
      <w:proofErr w:type="spellEnd"/>
      <w:r>
        <w:rPr>
          <w:lang w:val="en-GB"/>
        </w:rPr>
        <w:t xml:space="preserve"> OR </w:t>
      </w:r>
      <w:r>
        <w:rPr>
          <w:u w:val="single"/>
          <w:lang w:val="en-GB"/>
        </w:rPr>
        <w:t>Motel One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Nikolaikirche</w:t>
      </w:r>
      <w:proofErr w:type="spellEnd"/>
      <w:r>
        <w:rPr>
          <w:lang w:val="en-GB"/>
        </w:rPr>
        <w:t xml:space="preserve">): </w:t>
      </w:r>
    </w:p>
    <w:p w14:paraId="6611CDC2" w14:textId="77777777" w:rsidR="003E1299" w:rsidRDefault="000B5473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Bus no. 89 (</w:t>
      </w:r>
      <w:proofErr w:type="spellStart"/>
      <w:r>
        <w:rPr>
          <w:lang w:val="en-GB"/>
        </w:rPr>
        <w:t>Connewitzer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Kreuz</w:t>
      </w:r>
      <w:proofErr w:type="spellEnd"/>
      <w:r>
        <w:rPr>
          <w:lang w:val="en-GB"/>
        </w:rPr>
        <w:t xml:space="preserve">) from </w:t>
      </w:r>
      <w:proofErr w:type="spellStart"/>
      <w:r>
        <w:rPr>
          <w:lang w:val="en-GB"/>
        </w:rPr>
        <w:t>Hauptbahnhof</w:t>
      </w:r>
      <w:proofErr w:type="spellEnd"/>
      <w:r>
        <w:rPr>
          <w:lang w:val="en-GB"/>
        </w:rPr>
        <w:t xml:space="preserve"> OR </w:t>
      </w:r>
      <w:proofErr w:type="spellStart"/>
      <w:r>
        <w:rPr>
          <w:lang w:val="en-GB"/>
        </w:rPr>
        <w:t>Reichsstraße</w:t>
      </w:r>
      <w:proofErr w:type="spellEnd"/>
      <w:r>
        <w:rPr>
          <w:lang w:val="en-GB"/>
        </w:rPr>
        <w:t xml:space="preserve"> to </w:t>
      </w:r>
      <w:proofErr w:type="spellStart"/>
      <w:r>
        <w:rPr>
          <w:lang w:val="en-GB"/>
        </w:rPr>
        <w:t>Mozartstraße</w:t>
      </w:r>
      <w:proofErr w:type="spellEnd"/>
      <w:r>
        <w:rPr>
          <w:lang w:val="en-GB"/>
        </w:rPr>
        <w:t>, every 10 min.</w:t>
      </w:r>
    </w:p>
    <w:p w14:paraId="540F73ED" w14:textId="77777777" w:rsidR="003E1299" w:rsidRDefault="000B5473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Tram no. 11 (</w:t>
      </w:r>
      <w:proofErr w:type="spellStart"/>
      <w:r>
        <w:rPr>
          <w:lang w:val="en-GB"/>
        </w:rPr>
        <w:t>Markkleeberg</w:t>
      </w:r>
      <w:proofErr w:type="spellEnd"/>
      <w:r>
        <w:rPr>
          <w:lang w:val="en-GB"/>
        </w:rPr>
        <w:t xml:space="preserve">) from </w:t>
      </w:r>
      <w:proofErr w:type="spellStart"/>
      <w:r>
        <w:rPr>
          <w:lang w:val="en-GB"/>
        </w:rPr>
        <w:t>Hauptbahnhof</w:t>
      </w:r>
      <w:proofErr w:type="spellEnd"/>
      <w:r>
        <w:rPr>
          <w:lang w:val="en-GB"/>
        </w:rPr>
        <w:t xml:space="preserve"> OR </w:t>
      </w:r>
      <w:proofErr w:type="spellStart"/>
      <w:r>
        <w:rPr>
          <w:lang w:val="en-GB"/>
        </w:rPr>
        <w:t>Augustusplatz</w:t>
      </w:r>
      <w:proofErr w:type="spellEnd"/>
      <w:r>
        <w:rPr>
          <w:lang w:val="en-GB"/>
        </w:rPr>
        <w:t xml:space="preserve"> to </w:t>
      </w:r>
      <w:proofErr w:type="spellStart"/>
      <w:r>
        <w:rPr>
          <w:lang w:val="en-GB"/>
        </w:rPr>
        <w:t>Münzgasse</w:t>
      </w:r>
      <w:proofErr w:type="spellEnd"/>
      <w:r>
        <w:rPr>
          <w:lang w:val="en-GB"/>
        </w:rPr>
        <w:t>/LVZ, every 6 min.</w:t>
      </w:r>
    </w:p>
    <w:p w14:paraId="6FDF2CE0" w14:textId="77777777" w:rsidR="003E1299" w:rsidRDefault="000B5473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Tram nos. 15 (</w:t>
      </w:r>
      <w:proofErr w:type="spellStart"/>
      <w:r>
        <w:rPr>
          <w:lang w:val="en-GB"/>
        </w:rPr>
        <w:t>Meusdorf</w:t>
      </w:r>
      <w:proofErr w:type="spellEnd"/>
      <w:r>
        <w:rPr>
          <w:lang w:val="en-GB"/>
        </w:rPr>
        <w:t>), 16 (</w:t>
      </w:r>
      <w:proofErr w:type="spellStart"/>
      <w:r>
        <w:rPr>
          <w:lang w:val="en-GB"/>
        </w:rPr>
        <w:t>Lößnig</w:t>
      </w:r>
      <w:proofErr w:type="spellEnd"/>
      <w:r>
        <w:rPr>
          <w:lang w:val="en-GB"/>
        </w:rPr>
        <w:t>), 31 (S-</w:t>
      </w:r>
      <w:proofErr w:type="spellStart"/>
      <w:r>
        <w:rPr>
          <w:lang w:val="en-GB"/>
        </w:rPr>
        <w:t>Bahnhof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Connewitz</w:t>
      </w:r>
      <w:proofErr w:type="spellEnd"/>
      <w:r>
        <w:rPr>
          <w:lang w:val="en-GB"/>
        </w:rPr>
        <w:t xml:space="preserve">) from </w:t>
      </w:r>
      <w:proofErr w:type="spellStart"/>
      <w:r>
        <w:rPr>
          <w:lang w:val="en-GB"/>
        </w:rPr>
        <w:t>Hauptbahnhof</w:t>
      </w:r>
      <w:proofErr w:type="spellEnd"/>
      <w:r>
        <w:rPr>
          <w:lang w:val="en-GB"/>
        </w:rPr>
        <w:t xml:space="preserve"> OR </w:t>
      </w:r>
      <w:proofErr w:type="spellStart"/>
      <w:r>
        <w:rPr>
          <w:lang w:val="en-GB"/>
        </w:rPr>
        <w:t>Augustusplatz</w:t>
      </w:r>
      <w:proofErr w:type="spellEnd"/>
      <w:r>
        <w:rPr>
          <w:lang w:val="en-GB"/>
        </w:rPr>
        <w:t xml:space="preserve"> to </w:t>
      </w:r>
      <w:proofErr w:type="spellStart"/>
      <w:r>
        <w:rPr>
          <w:lang w:val="en-GB"/>
        </w:rPr>
        <w:t>Härtelstraße</w:t>
      </w:r>
      <w:proofErr w:type="spellEnd"/>
      <w:r>
        <w:rPr>
          <w:lang w:val="en-GB"/>
        </w:rPr>
        <w:t>, every 3 min.</w:t>
      </w:r>
    </w:p>
    <w:p w14:paraId="5FC98F26" w14:textId="77777777" w:rsidR="003E1299" w:rsidRDefault="003E1299">
      <w:pPr>
        <w:jc w:val="both"/>
        <w:rPr>
          <w:i/>
          <w:iCs/>
          <w:lang w:val="en-GB"/>
        </w:rPr>
      </w:pPr>
    </w:p>
    <w:p w14:paraId="528595B9" w14:textId="77777777" w:rsidR="003E1299" w:rsidRDefault="003E1299">
      <w:pPr>
        <w:jc w:val="both"/>
        <w:rPr>
          <w:i/>
          <w:iCs/>
          <w:lang w:val="en-GB"/>
        </w:rPr>
      </w:pPr>
    </w:p>
    <w:p w14:paraId="69CDA9C7" w14:textId="7ABA13BE" w:rsidR="003E1299" w:rsidRDefault="000B5473">
      <w:pPr>
        <w:jc w:val="both"/>
        <w:rPr>
          <w:lang w:val="en-GB"/>
        </w:rPr>
      </w:pPr>
      <w:r>
        <w:rPr>
          <w:lang w:val="en-GB"/>
        </w:rPr>
        <w:t xml:space="preserve">This conference </w:t>
      </w:r>
      <w:r w:rsidR="002226AD">
        <w:rPr>
          <w:lang w:val="en-GB"/>
        </w:rPr>
        <w:t xml:space="preserve">is </w:t>
      </w:r>
      <w:r>
        <w:rPr>
          <w:lang w:val="en-GB"/>
        </w:rPr>
        <w:t>made possible by the financial support of the DFG (German Research Foundation), the Academy Programme, a research funding programme co-financed by the federal and state governments, and the Saxon state government from the state budget approved by the Saxon state parliament.</w:t>
      </w:r>
    </w:p>
    <w:p w14:paraId="11F733C1" w14:textId="77777777" w:rsidR="003E1299" w:rsidRDefault="003E1299">
      <w:pPr>
        <w:jc w:val="both"/>
        <w:rPr>
          <w:lang w:val="en-GB"/>
        </w:rPr>
      </w:pPr>
    </w:p>
    <w:p w14:paraId="53891B46" w14:textId="4F945D3A" w:rsidR="003E1299" w:rsidRDefault="000B5473">
      <w:pPr>
        <w:jc w:val="both"/>
        <w:rPr>
          <w:lang w:val="en-GB"/>
        </w:rPr>
      </w:pPr>
      <w:r>
        <w:rPr>
          <w:lang w:val="en-GB"/>
        </w:rPr>
        <w:t>Cover: Detail of a painting from the right</w:t>
      </w:r>
      <w:r w:rsidR="002226AD">
        <w:rPr>
          <w:lang w:val="en-GB"/>
        </w:rPr>
        <w:t xml:space="preserve"> </w:t>
      </w:r>
      <w:r>
        <w:rPr>
          <w:lang w:val="en-GB"/>
        </w:rPr>
        <w:t>side wall of the main chamber of Kizil Cave 207 (</w:t>
      </w:r>
      <w:proofErr w:type="spellStart"/>
      <w:r>
        <w:rPr>
          <w:lang w:val="en-GB"/>
        </w:rPr>
        <w:t>Malerhöhle</w:t>
      </w:r>
      <w:proofErr w:type="spellEnd"/>
      <w:r>
        <w:rPr>
          <w:lang w:val="en-GB"/>
        </w:rPr>
        <w:t>), Kucha (Xinjiang, PR China), early 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c. ©Staatliche </w:t>
      </w:r>
      <w:proofErr w:type="spellStart"/>
      <w:r>
        <w:rPr>
          <w:lang w:val="en-GB"/>
        </w:rPr>
        <w:t>Museen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Berlin, Museum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Asiatische</w:t>
      </w:r>
      <w:proofErr w:type="spellEnd"/>
      <w:r>
        <w:rPr>
          <w:lang w:val="en-GB"/>
        </w:rPr>
        <w:t xml:space="preserve"> Kunst / J. </w:t>
      </w:r>
      <w:proofErr w:type="spellStart"/>
      <w:r>
        <w:rPr>
          <w:lang w:val="en-GB"/>
        </w:rPr>
        <w:t>Liepe</w:t>
      </w:r>
      <w:proofErr w:type="spellEnd"/>
      <w:r>
        <w:rPr>
          <w:lang w:val="en-GB"/>
        </w:rPr>
        <w:t>.</w:t>
      </w:r>
    </w:p>
    <w:p w14:paraId="4DE8340E" w14:textId="77777777" w:rsidR="003E1299" w:rsidRDefault="000B5473">
      <w:pPr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5" behindDoc="0" locked="0" layoutInCell="1" allowOverlap="1" wp14:anchorId="048EE5EC" wp14:editId="7917389E">
            <wp:simplePos x="0" y="0"/>
            <wp:positionH relativeFrom="column">
              <wp:posOffset>2414270</wp:posOffset>
            </wp:positionH>
            <wp:positionV relativeFrom="paragraph">
              <wp:posOffset>217805</wp:posOffset>
            </wp:positionV>
            <wp:extent cx="2548255" cy="845185"/>
            <wp:effectExtent l="0" t="0" r="0" b="0"/>
            <wp:wrapTight wrapText="bothSides">
              <wp:wrapPolygon edited="0">
                <wp:start x="-38" y="0"/>
                <wp:lineTo x="-38" y="21381"/>
                <wp:lineTo x="21525" y="21381"/>
                <wp:lineTo x="21525" y="0"/>
                <wp:lineTo x="-38" y="0"/>
              </wp:wrapPolygon>
            </wp:wrapTight>
            <wp:docPr id="4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1" allowOverlap="1" wp14:anchorId="0AE3F3D9" wp14:editId="660E756A">
            <wp:simplePos x="0" y="0"/>
            <wp:positionH relativeFrom="column">
              <wp:posOffset>5053330</wp:posOffset>
            </wp:positionH>
            <wp:positionV relativeFrom="paragraph">
              <wp:posOffset>217170</wp:posOffset>
            </wp:positionV>
            <wp:extent cx="560705" cy="845185"/>
            <wp:effectExtent l="0" t="0" r="0" b="0"/>
            <wp:wrapTight wrapText="bothSides">
              <wp:wrapPolygon edited="0">
                <wp:start x="-254" y="0"/>
                <wp:lineTo x="-254" y="21011"/>
                <wp:lineTo x="20828" y="21011"/>
                <wp:lineTo x="20828" y="0"/>
                <wp:lineTo x="-254" y="0"/>
              </wp:wrapPolygon>
            </wp:wrapTight>
            <wp:docPr id="5" name="Bild 3" descr="https://www.saw-leipzig.de/de/copy2_of_Signet_gruen.gif/@@images/ee7897d4-0c4e-400d-ae41-2684289754a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3" descr="https://www.saw-leipzig.de/de/copy2_of_Signet_gruen.gif/@@images/ee7897d4-0c4e-400d-ae41-2684289754a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7" behindDoc="0" locked="0" layoutInCell="1" allowOverlap="1" wp14:anchorId="53BB5C71" wp14:editId="55D63B55">
            <wp:simplePos x="0" y="0"/>
            <wp:positionH relativeFrom="column">
              <wp:posOffset>-37465</wp:posOffset>
            </wp:positionH>
            <wp:positionV relativeFrom="paragraph">
              <wp:posOffset>217170</wp:posOffset>
            </wp:positionV>
            <wp:extent cx="2618105" cy="850265"/>
            <wp:effectExtent l="0" t="0" r="0" b="0"/>
            <wp:wrapTight wrapText="bothSides">
              <wp:wrapPolygon edited="0">
                <wp:start x="-27" y="0"/>
                <wp:lineTo x="-27" y="21240"/>
                <wp:lineTo x="21464" y="21240"/>
                <wp:lineTo x="21464" y="0"/>
                <wp:lineTo x="-27" y="0"/>
              </wp:wrapPolygon>
            </wp:wrapTight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1299">
      <w:pgSz w:w="11906" w:h="16838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1155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346E1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9"/>
    <w:rsid w:val="00043E8F"/>
    <w:rsid w:val="000B5473"/>
    <w:rsid w:val="000E30F8"/>
    <w:rsid w:val="001E6298"/>
    <w:rsid w:val="002226AD"/>
    <w:rsid w:val="00291A33"/>
    <w:rsid w:val="00366660"/>
    <w:rsid w:val="003E1299"/>
    <w:rsid w:val="00416CA9"/>
    <w:rsid w:val="004700E3"/>
    <w:rsid w:val="00491BE9"/>
    <w:rsid w:val="00525F5D"/>
    <w:rsid w:val="005B2B93"/>
    <w:rsid w:val="006164DB"/>
    <w:rsid w:val="00632CEA"/>
    <w:rsid w:val="00637810"/>
    <w:rsid w:val="0064062C"/>
    <w:rsid w:val="006D5788"/>
    <w:rsid w:val="007B1CFC"/>
    <w:rsid w:val="00806AF0"/>
    <w:rsid w:val="00836F38"/>
    <w:rsid w:val="0083750C"/>
    <w:rsid w:val="008D785A"/>
    <w:rsid w:val="00980D20"/>
    <w:rsid w:val="00982FC5"/>
    <w:rsid w:val="009F295D"/>
    <w:rsid w:val="00AF13A2"/>
    <w:rsid w:val="00B10EDD"/>
    <w:rsid w:val="00B24210"/>
    <w:rsid w:val="00B253E8"/>
    <w:rsid w:val="00B54403"/>
    <w:rsid w:val="00BB32E3"/>
    <w:rsid w:val="00BE16A1"/>
    <w:rsid w:val="00D339CA"/>
    <w:rsid w:val="00DD6A37"/>
    <w:rsid w:val="00E8155A"/>
    <w:rsid w:val="00EB1979"/>
    <w:rsid w:val="00EF7AE5"/>
    <w:rsid w:val="00F3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FFCC"/>
  <w15:docId w15:val="{960B089C-F0A7-B14F-90ED-9E22218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4283F"/>
    <w:rPr>
      <w:rFonts w:ascii="Tahoma" w:hAnsi="Tahoma" w:cs="Mangal"/>
      <w:sz w:val="16"/>
      <w:szCs w:val="14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326DE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326DE7"/>
    <w:rPr>
      <w:rFonts w:cs="Mangal"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26DE7"/>
    <w:rPr>
      <w:rFonts w:cs="Mangal"/>
      <w:b/>
      <w:bCs/>
      <w:sz w:val="20"/>
      <w:szCs w:val="18"/>
    </w:rPr>
  </w:style>
  <w:style w:type="paragraph" w:customStyle="1" w:styleId="berschrift">
    <w:name w:val="Überschrift"/>
    <w:basedOn w:val="Normal"/>
    <w:next w:val="Corpsdetexte"/>
    <w:qFormat/>
    <w:pPr>
      <w:keepNext/>
      <w:spacing w:before="240" w:after="120"/>
    </w:pPr>
    <w:rPr>
      <w:rFonts w:ascii="Times Ext Roman" w:eastAsia="SimSun" w:hAnsi="Times Ext Roman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Times Ext Roman" w:eastAsia="SimSun" w:hAnsi="Times Ext Roman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Ext Roman" w:eastAsia="SimSun" w:hAnsi="Times Ext Roman" w:cs="Mang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ascii="Times Ext Roman" w:eastAsia="SimSun" w:hAnsi="Times Ext Roman"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4283F"/>
    <w:rPr>
      <w:rFonts w:ascii="Tahoma" w:hAnsi="Tahoma"/>
      <w:sz w:val="16"/>
      <w:szCs w:val="14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326DE7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326DE7"/>
    <w:rPr>
      <w:b/>
      <w:bCs/>
    </w:rPr>
  </w:style>
  <w:style w:type="paragraph" w:styleId="Paragraphedeliste">
    <w:name w:val="List Paragraph"/>
    <w:basedOn w:val="Normal"/>
    <w:uiPriority w:val="34"/>
    <w:qFormat/>
    <w:rsid w:val="003D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Klein</dc:creator>
  <dc:description/>
  <cp:lastModifiedBy>Michel Colas</cp:lastModifiedBy>
  <cp:revision>2</cp:revision>
  <cp:lastPrinted>2021-10-12T09:34:00Z</cp:lastPrinted>
  <dcterms:created xsi:type="dcterms:W3CDTF">2021-10-19T12:01:00Z</dcterms:created>
  <dcterms:modified xsi:type="dcterms:W3CDTF">2021-10-19T12:01:00Z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